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737DC" w14:textId="1BBA6A83" w:rsidR="00A61F30" w:rsidRPr="00CE265A" w:rsidRDefault="00CE265A" w:rsidP="00A61F30">
      <w:pPr>
        <w:rPr>
          <w:rFonts w:ascii="Times New Roman" w:eastAsia="Times New Roman" w:hAnsi="Times New Roman" w:cs="Times New Roman"/>
          <w:color w:val="000000" w:themeColor="text1"/>
          <w:sz w:val="20"/>
          <w:szCs w:val="20"/>
        </w:rPr>
      </w:pPr>
      <w:r w:rsidRPr="00CE265A">
        <w:rPr>
          <w:rFonts w:ascii="Times New Roman" w:eastAsia="Times New Roman" w:hAnsi="Times New Roman" w:cs="Times New Roman"/>
          <w:b/>
          <w:bCs/>
          <w:color w:val="000000" w:themeColor="text1"/>
          <w:sz w:val="24"/>
          <w:szCs w:val="24"/>
        </w:rPr>
        <w:t xml:space="preserve">GitHub Repository: </w:t>
      </w:r>
      <w:hyperlink r:id="rId5" w:history="1">
        <w:r w:rsidRPr="00BA214B">
          <w:rPr>
            <w:rStyle w:val="Hyperlink"/>
            <w:rFonts w:ascii="Times New Roman" w:eastAsia="Times New Roman" w:hAnsi="Times New Roman" w:cs="Times New Roman"/>
            <w:sz w:val="20"/>
            <w:szCs w:val="20"/>
          </w:rPr>
          <w:t>https://git.txstate.edu/Central-Texas-Poverty-Patterns/central-texas-poverty-patterns.github.io/tree/master</w:t>
        </w:r>
      </w:hyperlink>
    </w:p>
    <w:p w14:paraId="74F78F6C" w14:textId="5D815EF4" w:rsidR="00CE265A" w:rsidRPr="00751327" w:rsidRDefault="00CE265A" w:rsidP="00A61F30">
      <w:pPr>
        <w:rPr>
          <w:rFonts w:ascii="Times New Roman" w:eastAsia="Times New Roman" w:hAnsi="Times New Roman" w:cs="Times New Roman"/>
          <w:color w:val="000000" w:themeColor="text1"/>
          <w:sz w:val="24"/>
          <w:szCs w:val="24"/>
        </w:rPr>
      </w:pPr>
      <w:r w:rsidRPr="00CE265A">
        <w:rPr>
          <w:rFonts w:ascii="Times New Roman" w:eastAsia="Times New Roman" w:hAnsi="Times New Roman" w:cs="Times New Roman"/>
          <w:b/>
          <w:bCs/>
          <w:color w:val="000000" w:themeColor="text1"/>
          <w:sz w:val="24"/>
          <w:szCs w:val="24"/>
        </w:rPr>
        <w:t>GitHub Project Website:</w:t>
      </w:r>
      <w:r>
        <w:rPr>
          <w:rFonts w:ascii="Times New Roman" w:eastAsia="Times New Roman" w:hAnsi="Times New Roman" w:cs="Times New Roman"/>
          <w:b/>
          <w:bCs/>
          <w:color w:val="000000" w:themeColor="text1"/>
          <w:sz w:val="28"/>
          <w:szCs w:val="28"/>
        </w:rPr>
        <w:t xml:space="preserve"> </w:t>
      </w:r>
      <w:hyperlink r:id="rId6" w:history="1">
        <w:r w:rsidRPr="00BA214B">
          <w:rPr>
            <w:rStyle w:val="Hyperlink"/>
            <w:rFonts w:ascii="Times New Roman" w:eastAsia="Times New Roman" w:hAnsi="Times New Roman" w:cs="Times New Roman"/>
            <w:sz w:val="20"/>
            <w:szCs w:val="20"/>
          </w:rPr>
          <w:t>https://pages.git.txstate.edu/Central-Texas-Poverty-Patterns/central-texas-poverty-patterns.github.io/</w:t>
        </w:r>
      </w:hyperlink>
    </w:p>
    <w:p w14:paraId="1E86A4FA" w14:textId="4390E180" w:rsidR="00A61F30" w:rsidRPr="00751327" w:rsidRDefault="00A61F30" w:rsidP="00A61F30">
      <w:pPr>
        <w:spacing w:before="320"/>
        <w:rPr>
          <w:rFonts w:ascii="Times New Roman" w:eastAsia="Times New Roman" w:hAnsi="Times New Roman" w:cs="Times New Roman"/>
          <w:color w:val="000000" w:themeColor="text1"/>
          <w:sz w:val="72"/>
          <w:szCs w:val="72"/>
        </w:rPr>
      </w:pPr>
      <w:r w:rsidRPr="00751327">
        <w:rPr>
          <w:rFonts w:ascii="Times New Roman" w:eastAsia="Times New Roman" w:hAnsi="Times New Roman" w:cs="Times New Roman"/>
          <w:color w:val="000000" w:themeColor="text1"/>
          <w:sz w:val="72"/>
          <w:szCs w:val="72"/>
        </w:rPr>
        <w:t>Central Texas Poverty Patterns</w:t>
      </w:r>
    </w:p>
    <w:p w14:paraId="2827C125" w14:textId="62EF7786" w:rsidR="00A61F30" w:rsidRPr="00751327" w:rsidRDefault="00CF4E41" w:rsidP="00CA4214">
      <w:pPr>
        <w:spacing w:before="200"/>
        <w:jc w:val="center"/>
        <w:rPr>
          <w:rFonts w:ascii="Times New Roman" w:eastAsia="Times New Roman" w:hAnsi="Times New Roman" w:cs="Times New Roman"/>
          <w:color w:val="000000" w:themeColor="text1"/>
          <w:sz w:val="32"/>
          <w:szCs w:val="32"/>
        </w:rPr>
      </w:pPr>
      <w:r w:rsidRPr="00751327">
        <w:rPr>
          <w:rFonts w:ascii="Times New Roman" w:eastAsia="Times New Roman" w:hAnsi="Times New Roman" w:cs="Times New Roman"/>
          <w:color w:val="000000" w:themeColor="text1"/>
          <w:sz w:val="36"/>
          <w:szCs w:val="36"/>
        </w:rPr>
        <w:t xml:space="preserve">An </w:t>
      </w:r>
      <w:r w:rsidR="004C46F6" w:rsidRPr="00751327">
        <w:rPr>
          <w:rFonts w:ascii="Times New Roman" w:eastAsia="Times New Roman" w:hAnsi="Times New Roman" w:cs="Times New Roman"/>
          <w:color w:val="000000" w:themeColor="text1"/>
          <w:sz w:val="36"/>
          <w:szCs w:val="36"/>
        </w:rPr>
        <w:t>I</w:t>
      </w:r>
      <w:r w:rsidRPr="00751327">
        <w:rPr>
          <w:rFonts w:ascii="Times New Roman" w:eastAsia="Times New Roman" w:hAnsi="Times New Roman" w:cs="Times New Roman"/>
          <w:color w:val="000000" w:themeColor="text1"/>
          <w:sz w:val="36"/>
          <w:szCs w:val="36"/>
        </w:rPr>
        <w:t xml:space="preserve">nteractive </w:t>
      </w:r>
      <w:r w:rsidR="004C46F6" w:rsidRPr="00751327">
        <w:rPr>
          <w:rFonts w:ascii="Times New Roman" w:eastAsia="Times New Roman" w:hAnsi="Times New Roman" w:cs="Times New Roman"/>
          <w:color w:val="000000" w:themeColor="text1"/>
          <w:sz w:val="36"/>
          <w:szCs w:val="36"/>
        </w:rPr>
        <w:t>W</w:t>
      </w:r>
      <w:r w:rsidRPr="00751327">
        <w:rPr>
          <w:rFonts w:ascii="Times New Roman" w:eastAsia="Times New Roman" w:hAnsi="Times New Roman" w:cs="Times New Roman"/>
          <w:color w:val="000000" w:themeColor="text1"/>
          <w:sz w:val="36"/>
          <w:szCs w:val="36"/>
        </w:rPr>
        <w:t>eb</w:t>
      </w:r>
      <w:r w:rsidR="00BA214B">
        <w:rPr>
          <w:rFonts w:ascii="Times New Roman" w:eastAsia="Times New Roman" w:hAnsi="Times New Roman" w:cs="Times New Roman"/>
          <w:color w:val="000000" w:themeColor="text1"/>
          <w:sz w:val="36"/>
          <w:szCs w:val="36"/>
        </w:rPr>
        <w:t xml:space="preserve"> </w:t>
      </w:r>
      <w:r w:rsidR="004C46F6" w:rsidRPr="00751327">
        <w:rPr>
          <w:rFonts w:ascii="Times New Roman" w:eastAsia="Times New Roman" w:hAnsi="Times New Roman" w:cs="Times New Roman"/>
          <w:color w:val="000000" w:themeColor="text1"/>
          <w:sz w:val="36"/>
          <w:szCs w:val="36"/>
        </w:rPr>
        <w:t>M</w:t>
      </w:r>
      <w:r w:rsidRPr="00751327">
        <w:rPr>
          <w:rFonts w:ascii="Times New Roman" w:eastAsia="Times New Roman" w:hAnsi="Times New Roman" w:cs="Times New Roman"/>
          <w:color w:val="000000" w:themeColor="text1"/>
          <w:sz w:val="36"/>
          <w:szCs w:val="36"/>
        </w:rPr>
        <w:t>ap</w:t>
      </w:r>
    </w:p>
    <w:p w14:paraId="31BFDB26" w14:textId="77777777" w:rsidR="00CF4E41" w:rsidRPr="00751327" w:rsidRDefault="00CF4E41" w:rsidP="00CF4E41">
      <w:pPr>
        <w:spacing w:before="320"/>
        <w:jc w:val="center"/>
        <w:rPr>
          <w:rFonts w:ascii="Times New Roman" w:eastAsia="Times New Roman" w:hAnsi="Times New Roman" w:cs="Times New Roman"/>
          <w:color w:val="000000" w:themeColor="text1"/>
          <w:sz w:val="20"/>
          <w:szCs w:val="20"/>
        </w:rPr>
      </w:pPr>
    </w:p>
    <w:p w14:paraId="198EE518" w14:textId="77777777" w:rsidR="004B7FF4" w:rsidRPr="00751327" w:rsidRDefault="004B7FF4" w:rsidP="00A61F30">
      <w:pPr>
        <w:rPr>
          <w:rFonts w:ascii="Times New Roman" w:eastAsia="Times New Roman" w:hAnsi="Times New Roman" w:cs="Times New Roman"/>
          <w:b/>
          <w:bCs/>
          <w:color w:val="000000" w:themeColor="text1"/>
          <w:sz w:val="28"/>
          <w:szCs w:val="28"/>
        </w:rPr>
        <w:sectPr w:rsidR="004B7FF4" w:rsidRPr="00751327" w:rsidSect="00A61F30">
          <w:type w:val="continuous"/>
          <w:pgSz w:w="12240" w:h="15840"/>
          <w:pgMar w:top="1440" w:right="1440" w:bottom="1440" w:left="1440" w:header="720" w:footer="720" w:gutter="0"/>
          <w:cols w:space="720"/>
          <w:docGrid w:linePitch="360"/>
        </w:sectPr>
      </w:pPr>
    </w:p>
    <w:p w14:paraId="2E73CB2F" w14:textId="197DB16B" w:rsidR="00A61F30" w:rsidRPr="00751327" w:rsidRDefault="006D3295" w:rsidP="00A61F30">
      <w:pPr>
        <w:rPr>
          <w:rFonts w:ascii="Times New Roman" w:eastAsia="Times New Roman" w:hAnsi="Times New Roman" w:cs="Times New Roman"/>
          <w:b/>
          <w:bCs/>
          <w:color w:val="000000" w:themeColor="text1"/>
          <w:sz w:val="28"/>
          <w:szCs w:val="28"/>
        </w:rPr>
      </w:pPr>
      <w:r w:rsidRPr="00751327">
        <w:rPr>
          <w:rFonts w:ascii="Times New Roman" w:eastAsia="Times New Roman" w:hAnsi="Times New Roman" w:cs="Times New Roman"/>
          <w:b/>
          <w:bCs/>
          <w:color w:val="000000" w:themeColor="text1"/>
          <w:sz w:val="28"/>
          <w:szCs w:val="28"/>
        </w:rPr>
        <w:t xml:space="preserve">Carlos </w:t>
      </w:r>
      <w:r w:rsidR="008556E9">
        <w:rPr>
          <w:rFonts w:ascii="Times New Roman" w:eastAsia="Times New Roman" w:hAnsi="Times New Roman" w:cs="Times New Roman"/>
          <w:b/>
          <w:bCs/>
          <w:color w:val="000000" w:themeColor="text1"/>
          <w:sz w:val="28"/>
          <w:szCs w:val="28"/>
        </w:rPr>
        <w:t xml:space="preserve">A </w:t>
      </w:r>
      <w:r w:rsidRPr="00751327">
        <w:rPr>
          <w:rFonts w:ascii="Times New Roman" w:eastAsia="Times New Roman" w:hAnsi="Times New Roman" w:cs="Times New Roman"/>
          <w:b/>
          <w:bCs/>
          <w:color w:val="000000" w:themeColor="text1"/>
          <w:sz w:val="28"/>
          <w:szCs w:val="28"/>
        </w:rPr>
        <w:t>Soto</w:t>
      </w:r>
    </w:p>
    <w:p w14:paraId="129A82F8" w14:textId="1E063485" w:rsidR="006D3295" w:rsidRPr="00751327" w:rsidRDefault="006D3295" w:rsidP="00A61F30">
      <w:pPr>
        <w:rPr>
          <w:rFonts w:ascii="Times New Roman" w:eastAsia="Times New Roman" w:hAnsi="Times New Roman" w:cs="Times New Roman"/>
          <w:b/>
          <w:bCs/>
          <w:color w:val="000000" w:themeColor="text1"/>
          <w:sz w:val="28"/>
          <w:szCs w:val="28"/>
        </w:rPr>
      </w:pPr>
      <w:r w:rsidRPr="00751327">
        <w:rPr>
          <w:rFonts w:ascii="Times New Roman" w:eastAsia="Times New Roman" w:hAnsi="Times New Roman" w:cs="Times New Roman"/>
          <w:b/>
          <w:bCs/>
          <w:color w:val="000000" w:themeColor="text1"/>
          <w:sz w:val="28"/>
          <w:szCs w:val="28"/>
        </w:rPr>
        <w:t>Alexander West</w:t>
      </w:r>
    </w:p>
    <w:p w14:paraId="6F19929A" w14:textId="55B3B985" w:rsidR="006D3295" w:rsidRPr="00751327" w:rsidRDefault="006D3295" w:rsidP="00A61F30">
      <w:pPr>
        <w:rPr>
          <w:rFonts w:ascii="Times New Roman" w:eastAsia="Times New Roman" w:hAnsi="Times New Roman" w:cs="Times New Roman"/>
          <w:color w:val="000000" w:themeColor="text1"/>
          <w:sz w:val="24"/>
          <w:szCs w:val="24"/>
        </w:rPr>
      </w:pPr>
      <w:r w:rsidRPr="00751327">
        <w:rPr>
          <w:rFonts w:ascii="Times New Roman" w:eastAsia="Times New Roman" w:hAnsi="Times New Roman" w:cs="Times New Roman"/>
          <w:b/>
          <w:bCs/>
          <w:color w:val="000000" w:themeColor="text1"/>
          <w:sz w:val="28"/>
          <w:szCs w:val="28"/>
        </w:rPr>
        <w:t xml:space="preserve">Jacob </w:t>
      </w:r>
      <w:r w:rsidR="004C46F6" w:rsidRPr="00751327">
        <w:rPr>
          <w:rFonts w:ascii="Times New Roman" w:eastAsia="Times New Roman" w:hAnsi="Times New Roman" w:cs="Times New Roman"/>
          <w:b/>
          <w:bCs/>
          <w:color w:val="000000" w:themeColor="text1"/>
          <w:sz w:val="28"/>
          <w:szCs w:val="28"/>
        </w:rPr>
        <w:t>Cano</w:t>
      </w:r>
    </w:p>
    <w:p w14:paraId="4ABDC878" w14:textId="77777777" w:rsidR="004B7FF4" w:rsidRPr="00751327" w:rsidRDefault="004B7FF4" w:rsidP="00C62284">
      <w:pPr>
        <w:spacing w:before="480" w:line="360" w:lineRule="auto"/>
        <w:outlineLvl w:val="0"/>
        <w:rPr>
          <w:rFonts w:ascii="Times New Roman" w:eastAsia="Times New Roman" w:hAnsi="Times New Roman" w:cs="Times New Roman"/>
          <w:b/>
          <w:bCs/>
          <w:color w:val="000000" w:themeColor="text1"/>
          <w:kern w:val="36"/>
          <w:sz w:val="24"/>
          <w:szCs w:val="24"/>
        </w:rPr>
        <w:sectPr w:rsidR="004B7FF4" w:rsidRPr="00751327" w:rsidSect="004B7FF4">
          <w:type w:val="continuous"/>
          <w:pgSz w:w="12240" w:h="15840"/>
          <w:pgMar w:top="1440" w:right="1440" w:bottom="1440" w:left="1440" w:header="720" w:footer="720" w:gutter="0"/>
          <w:cols w:num="3" w:space="720"/>
          <w:docGrid w:linePitch="360"/>
        </w:sectPr>
      </w:pPr>
    </w:p>
    <w:p w14:paraId="2B46A50A" w14:textId="19F79938" w:rsidR="00A61F30" w:rsidRPr="00751327" w:rsidRDefault="004C46F6" w:rsidP="00C62284">
      <w:pPr>
        <w:spacing w:before="480" w:line="360" w:lineRule="auto"/>
        <w:outlineLvl w:val="0"/>
        <w:rPr>
          <w:rFonts w:ascii="Times New Roman" w:eastAsia="Times New Roman" w:hAnsi="Times New Roman" w:cs="Times New Roman"/>
          <w:b/>
          <w:bCs/>
          <w:color w:val="000000" w:themeColor="text1"/>
          <w:kern w:val="36"/>
          <w:sz w:val="24"/>
          <w:szCs w:val="24"/>
        </w:rPr>
      </w:pPr>
      <w:r w:rsidRPr="00751327">
        <w:rPr>
          <w:rFonts w:ascii="Times New Roman" w:eastAsia="Times New Roman" w:hAnsi="Times New Roman" w:cs="Times New Roman"/>
          <w:b/>
          <w:bCs/>
          <w:color w:val="000000" w:themeColor="text1"/>
          <w:kern w:val="36"/>
          <w:sz w:val="24"/>
          <w:szCs w:val="24"/>
        </w:rPr>
        <w:t>Introduction</w:t>
      </w:r>
    </w:p>
    <w:p w14:paraId="44AC2041" w14:textId="272A9E2E" w:rsidR="00133C9F" w:rsidRPr="00751327" w:rsidRDefault="00CF4E41" w:rsidP="00FE590F">
      <w:pPr>
        <w:spacing w:line="360" w:lineRule="auto"/>
        <w:ind w:firstLine="720"/>
        <w:rPr>
          <w:rFonts w:ascii="Times New Roman" w:eastAsia="Times New Roman" w:hAnsi="Times New Roman" w:cs="Times New Roman"/>
          <w:color w:val="000000" w:themeColor="text1"/>
          <w:sz w:val="24"/>
          <w:szCs w:val="24"/>
        </w:rPr>
      </w:pPr>
      <w:r w:rsidRPr="00751327">
        <w:rPr>
          <w:rFonts w:ascii="Times New Roman" w:eastAsia="Times New Roman" w:hAnsi="Times New Roman" w:cs="Times New Roman"/>
          <w:color w:val="000000" w:themeColor="text1"/>
          <w:sz w:val="24"/>
          <w:szCs w:val="24"/>
        </w:rPr>
        <w:t>The purpose of this project is to provide a</w:t>
      </w:r>
      <w:r w:rsidR="004C46F6" w:rsidRPr="00751327">
        <w:rPr>
          <w:rFonts w:ascii="Times New Roman" w:eastAsia="Times New Roman" w:hAnsi="Times New Roman" w:cs="Times New Roman"/>
          <w:color w:val="000000" w:themeColor="text1"/>
          <w:sz w:val="24"/>
          <w:szCs w:val="24"/>
        </w:rPr>
        <w:t xml:space="preserve"> </w:t>
      </w:r>
      <w:r w:rsidR="751A78FD" w:rsidRPr="00751327">
        <w:rPr>
          <w:rFonts w:ascii="Times New Roman" w:eastAsia="Times New Roman" w:hAnsi="Times New Roman" w:cs="Times New Roman"/>
          <w:color w:val="000000" w:themeColor="text1"/>
          <w:sz w:val="24"/>
          <w:szCs w:val="24"/>
        </w:rPr>
        <w:t xml:space="preserve">demonstration </w:t>
      </w:r>
      <w:r w:rsidR="004C46F6" w:rsidRPr="00751327">
        <w:rPr>
          <w:rFonts w:ascii="Times New Roman" w:eastAsia="Times New Roman" w:hAnsi="Times New Roman" w:cs="Times New Roman"/>
          <w:color w:val="000000" w:themeColor="text1"/>
          <w:sz w:val="24"/>
          <w:szCs w:val="24"/>
        </w:rPr>
        <w:t xml:space="preserve">web </w:t>
      </w:r>
      <w:r w:rsidR="00C15D10" w:rsidRPr="00751327">
        <w:rPr>
          <w:rFonts w:ascii="Times New Roman" w:eastAsia="Times New Roman" w:hAnsi="Times New Roman" w:cs="Times New Roman"/>
          <w:color w:val="000000" w:themeColor="text1"/>
          <w:sz w:val="24"/>
          <w:szCs w:val="24"/>
        </w:rPr>
        <w:t xml:space="preserve">mapping interface and user-friendly GIS analysis tool </w:t>
      </w:r>
      <w:r w:rsidR="646D829C" w:rsidRPr="00751327">
        <w:rPr>
          <w:rFonts w:ascii="Times New Roman" w:eastAsia="Times New Roman" w:hAnsi="Times New Roman" w:cs="Times New Roman"/>
          <w:color w:val="000000" w:themeColor="text1"/>
          <w:sz w:val="24"/>
          <w:szCs w:val="24"/>
        </w:rPr>
        <w:t xml:space="preserve">that </w:t>
      </w:r>
      <w:r w:rsidR="0AF7D0DE" w:rsidRPr="00751327">
        <w:rPr>
          <w:rFonts w:ascii="Times New Roman" w:eastAsia="Times New Roman" w:hAnsi="Times New Roman" w:cs="Times New Roman"/>
          <w:color w:val="000000" w:themeColor="text1"/>
          <w:sz w:val="24"/>
          <w:szCs w:val="24"/>
        </w:rPr>
        <w:t xml:space="preserve">allows users to also view the upper and lower estimates </w:t>
      </w:r>
      <w:r w:rsidR="33ECD44D" w:rsidRPr="00751327">
        <w:rPr>
          <w:rFonts w:ascii="Times New Roman" w:eastAsia="Times New Roman" w:hAnsi="Times New Roman" w:cs="Times New Roman"/>
          <w:color w:val="000000" w:themeColor="text1"/>
          <w:sz w:val="24"/>
          <w:szCs w:val="24"/>
        </w:rPr>
        <w:t>of statistically uncertain data</w:t>
      </w:r>
      <w:r w:rsidR="00C15D10" w:rsidRPr="00751327">
        <w:rPr>
          <w:rFonts w:ascii="Times New Roman" w:eastAsia="Times New Roman" w:hAnsi="Times New Roman" w:cs="Times New Roman"/>
          <w:color w:val="000000" w:themeColor="text1"/>
          <w:sz w:val="24"/>
          <w:szCs w:val="24"/>
        </w:rPr>
        <w:t xml:space="preserve">. </w:t>
      </w:r>
      <w:r w:rsidR="00CA51D2" w:rsidRPr="00751327">
        <w:rPr>
          <w:rFonts w:ascii="Times New Roman" w:eastAsia="Times New Roman" w:hAnsi="Times New Roman" w:cs="Times New Roman"/>
          <w:color w:val="000000" w:themeColor="text1"/>
          <w:sz w:val="24"/>
          <w:szCs w:val="24"/>
        </w:rPr>
        <w:t>A typical</w:t>
      </w:r>
      <w:r w:rsidR="17815110" w:rsidRPr="00751327">
        <w:rPr>
          <w:rFonts w:ascii="Times New Roman" w:eastAsia="Times New Roman" w:hAnsi="Times New Roman" w:cs="Times New Roman"/>
          <w:color w:val="000000" w:themeColor="text1"/>
          <w:sz w:val="24"/>
          <w:szCs w:val="24"/>
        </w:rPr>
        <w:t xml:space="preserve"> source of local United States </w:t>
      </w:r>
      <w:r w:rsidR="004D3018" w:rsidRPr="00751327">
        <w:rPr>
          <w:rFonts w:ascii="Times New Roman" w:eastAsia="Times New Roman" w:hAnsi="Times New Roman" w:cs="Times New Roman"/>
          <w:color w:val="000000" w:themeColor="text1"/>
          <w:sz w:val="24"/>
          <w:szCs w:val="24"/>
        </w:rPr>
        <w:t>demographic</w:t>
      </w:r>
      <w:r w:rsidR="17815110" w:rsidRPr="00751327">
        <w:rPr>
          <w:rFonts w:ascii="Times New Roman" w:eastAsia="Times New Roman" w:hAnsi="Times New Roman" w:cs="Times New Roman"/>
          <w:color w:val="000000" w:themeColor="text1"/>
          <w:sz w:val="24"/>
          <w:szCs w:val="24"/>
        </w:rPr>
        <w:t xml:space="preserve"> data </w:t>
      </w:r>
      <w:r w:rsidR="004D3018" w:rsidRPr="00751327">
        <w:rPr>
          <w:rFonts w:ascii="Times New Roman" w:eastAsia="Times New Roman" w:hAnsi="Times New Roman" w:cs="Times New Roman"/>
          <w:color w:val="000000" w:themeColor="text1"/>
          <w:sz w:val="24"/>
          <w:szCs w:val="24"/>
        </w:rPr>
        <w:t>is</w:t>
      </w:r>
      <w:r w:rsidR="17815110" w:rsidRPr="00751327">
        <w:rPr>
          <w:rFonts w:ascii="Times New Roman" w:eastAsia="Times New Roman" w:hAnsi="Times New Roman" w:cs="Times New Roman"/>
          <w:color w:val="000000" w:themeColor="text1"/>
          <w:sz w:val="24"/>
          <w:szCs w:val="24"/>
        </w:rPr>
        <w:t xml:space="preserve"> the U.S. Census Bureau’s (USCB) American Community Survey (ACS)</w:t>
      </w:r>
      <w:r w:rsidR="00CA51D2" w:rsidRPr="00751327">
        <w:rPr>
          <w:rFonts w:ascii="Times New Roman" w:eastAsia="Times New Roman" w:hAnsi="Times New Roman" w:cs="Times New Roman"/>
          <w:color w:val="000000" w:themeColor="text1"/>
          <w:sz w:val="24"/>
          <w:szCs w:val="24"/>
        </w:rPr>
        <w:t xml:space="preserve"> (Sanderson et al., 2017)</w:t>
      </w:r>
      <w:r w:rsidR="17815110" w:rsidRPr="00751327">
        <w:rPr>
          <w:rFonts w:ascii="Times New Roman" w:eastAsia="Times New Roman" w:hAnsi="Times New Roman" w:cs="Times New Roman"/>
          <w:color w:val="000000" w:themeColor="text1"/>
          <w:sz w:val="24"/>
          <w:szCs w:val="24"/>
        </w:rPr>
        <w:t xml:space="preserve">. Since the ACS consists of a sample of the US population, the USCB provides uncertainty information with every ACS table. These are the margins of error (MOE), provided at a 90% confidence interval, included with every estimate. </w:t>
      </w:r>
      <w:r w:rsidR="00CA51D2" w:rsidRPr="00751327">
        <w:rPr>
          <w:rFonts w:ascii="Times New Roman" w:eastAsia="Times New Roman" w:hAnsi="Times New Roman" w:cs="Times New Roman"/>
          <w:color w:val="000000" w:themeColor="text1"/>
          <w:sz w:val="24"/>
          <w:szCs w:val="24"/>
        </w:rPr>
        <w:t>Research recommend</w:t>
      </w:r>
      <w:r w:rsidR="00133C9F" w:rsidRPr="00751327">
        <w:rPr>
          <w:rFonts w:ascii="Times New Roman" w:eastAsia="Times New Roman" w:hAnsi="Times New Roman" w:cs="Times New Roman"/>
          <w:color w:val="000000" w:themeColor="text1"/>
          <w:sz w:val="24"/>
          <w:szCs w:val="24"/>
        </w:rPr>
        <w:t>s</w:t>
      </w:r>
      <w:r w:rsidR="00CA51D2" w:rsidRPr="00751327">
        <w:rPr>
          <w:rFonts w:ascii="Times New Roman" w:eastAsia="Times New Roman" w:hAnsi="Times New Roman" w:cs="Times New Roman"/>
          <w:color w:val="000000" w:themeColor="text1"/>
          <w:sz w:val="24"/>
          <w:szCs w:val="24"/>
        </w:rPr>
        <w:t xml:space="preserve"> that planners </w:t>
      </w:r>
      <w:r w:rsidR="00133C9F" w:rsidRPr="00751327">
        <w:rPr>
          <w:rFonts w:ascii="Times New Roman" w:eastAsia="Times New Roman" w:hAnsi="Times New Roman" w:cs="Times New Roman"/>
          <w:color w:val="000000" w:themeColor="text1"/>
          <w:sz w:val="24"/>
          <w:szCs w:val="24"/>
        </w:rPr>
        <w:t xml:space="preserve">should </w:t>
      </w:r>
      <w:r w:rsidR="00CA51D2" w:rsidRPr="00751327">
        <w:rPr>
          <w:rFonts w:ascii="Times New Roman" w:eastAsia="Times New Roman" w:hAnsi="Times New Roman" w:cs="Times New Roman"/>
          <w:color w:val="000000" w:themeColor="text1"/>
          <w:sz w:val="24"/>
          <w:szCs w:val="24"/>
        </w:rPr>
        <w:t xml:space="preserve">report corresponding MOEs of ACS estimates, and that </w:t>
      </w:r>
      <w:r w:rsidR="00133C9F" w:rsidRPr="00751327">
        <w:rPr>
          <w:rFonts w:ascii="Times New Roman" w:eastAsia="Times New Roman" w:hAnsi="Times New Roman" w:cs="Times New Roman"/>
          <w:color w:val="000000" w:themeColor="text1"/>
          <w:sz w:val="24"/>
          <w:szCs w:val="24"/>
        </w:rPr>
        <w:t>web resources for demographic data report corresponding MOE values</w:t>
      </w:r>
      <w:r w:rsidR="1F2786EE" w:rsidRPr="00751327">
        <w:rPr>
          <w:rFonts w:ascii="Times New Roman" w:eastAsia="Times New Roman" w:hAnsi="Times New Roman" w:cs="Times New Roman"/>
          <w:color w:val="000000" w:themeColor="text1"/>
          <w:sz w:val="24"/>
          <w:szCs w:val="24"/>
        </w:rPr>
        <w:t xml:space="preserve"> (</w:t>
      </w:r>
      <w:proofErr w:type="spellStart"/>
      <w:r w:rsidR="1F2786EE" w:rsidRPr="00751327">
        <w:rPr>
          <w:rFonts w:ascii="Times New Roman" w:eastAsia="Times New Roman" w:hAnsi="Times New Roman" w:cs="Times New Roman"/>
          <w:color w:val="000000" w:themeColor="text1"/>
          <w:sz w:val="24"/>
          <w:szCs w:val="24"/>
        </w:rPr>
        <w:t>Jurjevich</w:t>
      </w:r>
      <w:proofErr w:type="spellEnd"/>
      <w:r w:rsidR="1F2786EE" w:rsidRPr="00751327">
        <w:rPr>
          <w:rFonts w:ascii="Times New Roman" w:eastAsia="Times New Roman" w:hAnsi="Times New Roman" w:cs="Times New Roman"/>
          <w:color w:val="000000" w:themeColor="text1"/>
          <w:sz w:val="24"/>
          <w:szCs w:val="24"/>
        </w:rPr>
        <w:t xml:space="preserve"> et al., 2018)</w:t>
      </w:r>
      <w:r w:rsidR="00133C9F" w:rsidRPr="00751327">
        <w:rPr>
          <w:rFonts w:ascii="Times New Roman" w:eastAsia="Times New Roman" w:hAnsi="Times New Roman" w:cs="Times New Roman"/>
          <w:color w:val="000000" w:themeColor="text1"/>
          <w:sz w:val="24"/>
          <w:szCs w:val="24"/>
        </w:rPr>
        <w:t xml:space="preserve">. </w:t>
      </w:r>
    </w:p>
    <w:p w14:paraId="419585B2" w14:textId="1109A8C5" w:rsidR="00CF4E41" w:rsidRPr="00751327" w:rsidRDefault="17815110" w:rsidP="00FE590F">
      <w:pPr>
        <w:spacing w:line="360" w:lineRule="auto"/>
        <w:ind w:firstLine="720"/>
        <w:rPr>
          <w:rFonts w:ascii="Times New Roman" w:eastAsia="Times New Roman" w:hAnsi="Times New Roman" w:cs="Times New Roman"/>
          <w:color w:val="000000" w:themeColor="text1"/>
          <w:sz w:val="24"/>
          <w:szCs w:val="24"/>
        </w:rPr>
      </w:pPr>
      <w:r w:rsidRPr="00751327">
        <w:rPr>
          <w:rFonts w:ascii="Times New Roman" w:eastAsia="Times New Roman" w:hAnsi="Times New Roman" w:cs="Times New Roman"/>
          <w:color w:val="000000" w:themeColor="text1"/>
          <w:sz w:val="24"/>
          <w:szCs w:val="24"/>
        </w:rPr>
        <w:t xml:space="preserve">Margins of error </w:t>
      </w:r>
      <w:r w:rsidR="003C6990" w:rsidRPr="00751327">
        <w:rPr>
          <w:rFonts w:ascii="Times New Roman" w:eastAsia="Times New Roman" w:hAnsi="Times New Roman" w:cs="Times New Roman"/>
          <w:color w:val="000000" w:themeColor="text1"/>
          <w:sz w:val="24"/>
          <w:szCs w:val="24"/>
        </w:rPr>
        <w:t xml:space="preserve">of ACS data </w:t>
      </w:r>
      <w:r w:rsidR="79EDEA20" w:rsidRPr="00751327">
        <w:rPr>
          <w:rFonts w:ascii="Times New Roman" w:eastAsia="Times New Roman" w:hAnsi="Times New Roman" w:cs="Times New Roman"/>
          <w:color w:val="000000" w:themeColor="text1"/>
          <w:sz w:val="24"/>
          <w:szCs w:val="24"/>
        </w:rPr>
        <w:t>increase in magnitude</w:t>
      </w:r>
      <w:r w:rsidRPr="00751327">
        <w:rPr>
          <w:rFonts w:ascii="Times New Roman" w:eastAsia="Times New Roman" w:hAnsi="Times New Roman" w:cs="Times New Roman"/>
          <w:color w:val="000000" w:themeColor="text1"/>
          <w:sz w:val="24"/>
          <w:szCs w:val="24"/>
        </w:rPr>
        <w:t xml:space="preserve"> as </w:t>
      </w:r>
      <w:r w:rsidR="4FD0A963" w:rsidRPr="00751327">
        <w:rPr>
          <w:rFonts w:ascii="Times New Roman" w:eastAsia="Times New Roman" w:hAnsi="Times New Roman" w:cs="Times New Roman"/>
          <w:color w:val="000000" w:themeColor="text1"/>
          <w:sz w:val="24"/>
          <w:szCs w:val="24"/>
        </w:rPr>
        <w:t xml:space="preserve">data is disaggregated into smaller </w:t>
      </w:r>
      <w:r w:rsidRPr="00751327">
        <w:rPr>
          <w:rFonts w:ascii="Times New Roman" w:eastAsia="Times New Roman" w:hAnsi="Times New Roman" w:cs="Times New Roman"/>
          <w:color w:val="000000" w:themeColor="text1"/>
          <w:sz w:val="24"/>
          <w:szCs w:val="24"/>
        </w:rPr>
        <w:t>geographic level</w:t>
      </w:r>
      <w:r w:rsidR="780231AC" w:rsidRPr="00751327">
        <w:rPr>
          <w:rFonts w:ascii="Times New Roman" w:eastAsia="Times New Roman" w:hAnsi="Times New Roman" w:cs="Times New Roman"/>
          <w:color w:val="000000" w:themeColor="text1"/>
          <w:sz w:val="24"/>
          <w:szCs w:val="24"/>
        </w:rPr>
        <w:t>s</w:t>
      </w:r>
      <w:r w:rsidRPr="00751327">
        <w:rPr>
          <w:rFonts w:ascii="Times New Roman" w:eastAsia="Times New Roman" w:hAnsi="Times New Roman" w:cs="Times New Roman"/>
          <w:color w:val="000000" w:themeColor="text1"/>
          <w:sz w:val="24"/>
          <w:szCs w:val="24"/>
        </w:rPr>
        <w:t xml:space="preserve">, or </w:t>
      </w:r>
      <w:r w:rsidR="0D439C33" w:rsidRPr="00751327">
        <w:rPr>
          <w:rFonts w:ascii="Times New Roman" w:eastAsia="Times New Roman" w:hAnsi="Times New Roman" w:cs="Times New Roman"/>
          <w:color w:val="000000" w:themeColor="text1"/>
          <w:sz w:val="24"/>
          <w:szCs w:val="24"/>
        </w:rPr>
        <w:t>smaller</w:t>
      </w:r>
      <w:r w:rsidRPr="00751327">
        <w:rPr>
          <w:rFonts w:ascii="Times New Roman" w:eastAsia="Times New Roman" w:hAnsi="Times New Roman" w:cs="Times New Roman"/>
          <w:color w:val="000000" w:themeColor="text1"/>
          <w:sz w:val="24"/>
          <w:szCs w:val="24"/>
        </w:rPr>
        <w:t xml:space="preserve"> subsets of the population that are less frequent for that geography.</w:t>
      </w:r>
      <w:r w:rsidR="00013652" w:rsidRPr="00751327">
        <w:rPr>
          <w:rFonts w:ascii="Times New Roman" w:eastAsia="Times New Roman" w:hAnsi="Times New Roman" w:cs="Times New Roman"/>
          <w:color w:val="000000" w:themeColor="text1"/>
          <w:sz w:val="24"/>
          <w:szCs w:val="24"/>
        </w:rPr>
        <w:t xml:space="preserve"> </w:t>
      </w:r>
      <w:r w:rsidR="003C6990" w:rsidRPr="00751327">
        <w:rPr>
          <w:rFonts w:ascii="Times New Roman" w:eastAsia="Times New Roman" w:hAnsi="Times New Roman" w:cs="Times New Roman"/>
          <w:color w:val="000000" w:themeColor="text1"/>
          <w:sz w:val="24"/>
          <w:szCs w:val="24"/>
        </w:rPr>
        <w:t xml:space="preserve">Attribute data uncertainty, as this type of uncertainty is called, is an issue that has interested researchers for a long time. </w:t>
      </w:r>
      <w:r w:rsidR="00133C9F" w:rsidRPr="00751327">
        <w:rPr>
          <w:rFonts w:ascii="Times New Roman" w:eastAsia="Times New Roman" w:hAnsi="Times New Roman" w:cs="Times New Roman"/>
          <w:color w:val="000000" w:themeColor="text1"/>
          <w:sz w:val="24"/>
          <w:szCs w:val="24"/>
        </w:rPr>
        <w:t>Uncertain data</w:t>
      </w:r>
      <w:r w:rsidRPr="00751327">
        <w:rPr>
          <w:rFonts w:ascii="Times New Roman" w:eastAsia="Times New Roman" w:hAnsi="Times New Roman" w:cs="Times New Roman"/>
          <w:color w:val="000000" w:themeColor="text1"/>
          <w:sz w:val="24"/>
          <w:szCs w:val="24"/>
        </w:rPr>
        <w:t xml:space="preserve"> may lead to certain challenges in </w:t>
      </w:r>
      <w:r w:rsidR="00133C9F" w:rsidRPr="00751327">
        <w:rPr>
          <w:rFonts w:ascii="Times New Roman" w:eastAsia="Times New Roman" w:hAnsi="Times New Roman" w:cs="Times New Roman"/>
          <w:color w:val="000000" w:themeColor="text1"/>
          <w:sz w:val="24"/>
          <w:szCs w:val="24"/>
        </w:rPr>
        <w:t>its</w:t>
      </w:r>
      <w:r w:rsidRPr="00751327">
        <w:rPr>
          <w:rFonts w:ascii="Times New Roman" w:eastAsia="Times New Roman" w:hAnsi="Times New Roman" w:cs="Times New Roman"/>
          <w:color w:val="000000" w:themeColor="text1"/>
          <w:sz w:val="24"/>
          <w:szCs w:val="24"/>
        </w:rPr>
        <w:t xml:space="preserve"> precise and accurate </w:t>
      </w:r>
      <w:r w:rsidR="00133C9F" w:rsidRPr="00751327">
        <w:rPr>
          <w:rFonts w:ascii="Times New Roman" w:eastAsia="Times New Roman" w:hAnsi="Times New Roman" w:cs="Times New Roman"/>
          <w:color w:val="000000" w:themeColor="text1"/>
          <w:sz w:val="24"/>
          <w:szCs w:val="24"/>
        </w:rPr>
        <w:t>visualization</w:t>
      </w:r>
      <w:r w:rsidRPr="00751327">
        <w:rPr>
          <w:rFonts w:ascii="Times New Roman" w:eastAsia="Times New Roman" w:hAnsi="Times New Roman" w:cs="Times New Roman"/>
          <w:color w:val="000000" w:themeColor="text1"/>
          <w:sz w:val="24"/>
          <w:szCs w:val="24"/>
        </w:rPr>
        <w:t>, especially in maps</w:t>
      </w:r>
      <w:r w:rsidR="00133C9F" w:rsidRPr="00751327">
        <w:rPr>
          <w:rFonts w:ascii="Times New Roman" w:eastAsia="Times New Roman" w:hAnsi="Times New Roman" w:cs="Times New Roman"/>
          <w:color w:val="000000" w:themeColor="text1"/>
          <w:sz w:val="24"/>
          <w:szCs w:val="24"/>
        </w:rPr>
        <w:t xml:space="preserve"> (Koo et al., 2017)</w:t>
      </w:r>
      <w:r w:rsidRPr="00751327">
        <w:rPr>
          <w:rFonts w:ascii="Times New Roman" w:eastAsia="Times New Roman" w:hAnsi="Times New Roman" w:cs="Times New Roman"/>
          <w:color w:val="000000" w:themeColor="text1"/>
          <w:sz w:val="24"/>
          <w:szCs w:val="24"/>
        </w:rPr>
        <w:t xml:space="preserve">. For example, values within the confidence bounds of an estimate (calculated by adding or subtracting the MOE to or from the estimate) that fall within the confidence bounds of another estimate may </w:t>
      </w:r>
      <w:r w:rsidR="006116FD">
        <w:rPr>
          <w:rFonts w:ascii="Times New Roman" w:eastAsia="Times New Roman" w:hAnsi="Times New Roman" w:cs="Times New Roman"/>
          <w:color w:val="000000" w:themeColor="text1"/>
          <w:sz w:val="24"/>
          <w:szCs w:val="24"/>
        </w:rPr>
        <w:t xml:space="preserve">not </w:t>
      </w:r>
      <w:r w:rsidRPr="00751327">
        <w:rPr>
          <w:rFonts w:ascii="Times New Roman" w:eastAsia="Times New Roman" w:hAnsi="Times New Roman" w:cs="Times New Roman"/>
          <w:color w:val="000000" w:themeColor="text1"/>
          <w:sz w:val="24"/>
          <w:szCs w:val="24"/>
        </w:rPr>
        <w:t xml:space="preserve">be considered significantly different. </w:t>
      </w:r>
    </w:p>
    <w:p w14:paraId="509869FD" w14:textId="42AB7F16" w:rsidR="000E3439" w:rsidRPr="00751327" w:rsidRDefault="0B9809E8" w:rsidP="00FE590F">
      <w:pPr>
        <w:spacing w:line="360" w:lineRule="auto"/>
        <w:ind w:firstLine="720"/>
        <w:rPr>
          <w:rFonts w:ascii="Times New Roman" w:eastAsia="Times New Roman" w:hAnsi="Times New Roman" w:cs="Times New Roman"/>
          <w:color w:val="000000" w:themeColor="text1"/>
          <w:sz w:val="24"/>
          <w:szCs w:val="24"/>
        </w:rPr>
      </w:pPr>
      <w:r w:rsidRPr="00751327">
        <w:rPr>
          <w:rFonts w:ascii="Times New Roman" w:eastAsia="Times New Roman" w:hAnsi="Times New Roman" w:cs="Times New Roman"/>
          <w:color w:val="000000" w:themeColor="text1"/>
          <w:sz w:val="24"/>
          <w:szCs w:val="24"/>
        </w:rPr>
        <w:t xml:space="preserve">Poverty is a demographic characteristic that is of </w:t>
      </w:r>
      <w:r w:rsidR="003C6990" w:rsidRPr="00751327">
        <w:rPr>
          <w:rFonts w:ascii="Times New Roman" w:eastAsia="Times New Roman" w:hAnsi="Times New Roman" w:cs="Times New Roman"/>
          <w:color w:val="000000" w:themeColor="text1"/>
          <w:sz w:val="24"/>
          <w:szCs w:val="24"/>
        </w:rPr>
        <w:t xml:space="preserve">particular </w:t>
      </w:r>
      <w:r w:rsidRPr="00751327">
        <w:rPr>
          <w:rFonts w:ascii="Times New Roman" w:eastAsia="Times New Roman" w:hAnsi="Times New Roman" w:cs="Times New Roman"/>
          <w:color w:val="000000" w:themeColor="text1"/>
          <w:sz w:val="24"/>
          <w:szCs w:val="24"/>
        </w:rPr>
        <w:t xml:space="preserve">interest to a variety of individuals, organizations, and stakeholders. </w:t>
      </w:r>
      <w:r w:rsidR="6508183E" w:rsidRPr="00751327">
        <w:rPr>
          <w:rFonts w:ascii="Times New Roman" w:eastAsia="Times New Roman" w:hAnsi="Times New Roman" w:cs="Times New Roman"/>
          <w:color w:val="000000" w:themeColor="text1"/>
          <w:sz w:val="24"/>
          <w:szCs w:val="24"/>
        </w:rPr>
        <w:t xml:space="preserve">The ACS is a popular source of poverty data in the United States. As with other </w:t>
      </w:r>
      <w:r w:rsidR="4AFA1F70" w:rsidRPr="00751327">
        <w:rPr>
          <w:rFonts w:ascii="Times New Roman" w:eastAsia="Times New Roman" w:hAnsi="Times New Roman" w:cs="Times New Roman"/>
          <w:color w:val="000000" w:themeColor="text1"/>
          <w:sz w:val="24"/>
          <w:szCs w:val="24"/>
        </w:rPr>
        <w:t xml:space="preserve">ACS </w:t>
      </w:r>
      <w:r w:rsidR="6508183E" w:rsidRPr="00751327">
        <w:rPr>
          <w:rFonts w:ascii="Times New Roman" w:eastAsia="Times New Roman" w:hAnsi="Times New Roman" w:cs="Times New Roman"/>
          <w:color w:val="000000" w:themeColor="text1"/>
          <w:sz w:val="24"/>
          <w:szCs w:val="24"/>
        </w:rPr>
        <w:t>data, M</w:t>
      </w:r>
      <w:r w:rsidR="7C98D9A4" w:rsidRPr="00751327">
        <w:rPr>
          <w:rFonts w:ascii="Times New Roman" w:eastAsia="Times New Roman" w:hAnsi="Times New Roman" w:cs="Times New Roman"/>
          <w:color w:val="000000" w:themeColor="text1"/>
          <w:sz w:val="24"/>
          <w:szCs w:val="24"/>
        </w:rPr>
        <w:t xml:space="preserve">OE information is provided with every poverty </w:t>
      </w:r>
      <w:r w:rsidR="7C98D9A4" w:rsidRPr="00751327">
        <w:rPr>
          <w:rFonts w:ascii="Times New Roman" w:eastAsia="Times New Roman" w:hAnsi="Times New Roman" w:cs="Times New Roman"/>
          <w:color w:val="000000" w:themeColor="text1"/>
          <w:sz w:val="24"/>
          <w:szCs w:val="24"/>
        </w:rPr>
        <w:lastRenderedPageBreak/>
        <w:t xml:space="preserve">estimate. </w:t>
      </w:r>
      <w:r w:rsidR="00906986">
        <w:rPr>
          <w:rFonts w:ascii="Times New Roman" w:eastAsia="Times New Roman" w:hAnsi="Times New Roman" w:cs="Times New Roman"/>
          <w:color w:val="000000" w:themeColor="text1"/>
          <w:sz w:val="24"/>
          <w:szCs w:val="24"/>
        </w:rPr>
        <w:t xml:space="preserve">Appendices II, III, and IV include a series of maps showing </w:t>
      </w:r>
      <w:r w:rsidR="00BA215F">
        <w:rPr>
          <w:rFonts w:ascii="Times New Roman" w:eastAsia="Times New Roman" w:hAnsi="Times New Roman" w:cs="Times New Roman"/>
          <w:color w:val="000000" w:themeColor="text1"/>
          <w:sz w:val="24"/>
          <w:szCs w:val="24"/>
        </w:rPr>
        <w:t>poverty rate by census tract in Travis County, Texas, the upper estimate within the MOE, and the lower estimate within the MOE, respectively.</w:t>
      </w:r>
      <w:r w:rsidR="00906986">
        <w:rPr>
          <w:rFonts w:ascii="Times New Roman" w:eastAsia="Times New Roman" w:hAnsi="Times New Roman" w:cs="Times New Roman"/>
          <w:color w:val="000000" w:themeColor="text1"/>
          <w:sz w:val="24"/>
          <w:szCs w:val="24"/>
        </w:rPr>
        <w:t xml:space="preserve">  </w:t>
      </w:r>
      <w:r w:rsidR="00472BDA" w:rsidRPr="00751327">
        <w:rPr>
          <w:rFonts w:ascii="Times New Roman" w:eastAsia="Times New Roman" w:hAnsi="Times New Roman" w:cs="Times New Roman"/>
          <w:color w:val="000000" w:themeColor="text1"/>
          <w:sz w:val="24"/>
          <w:szCs w:val="24"/>
        </w:rPr>
        <w:t>This project is intended to be a proof-of-concept tool to provide interested researchers with</w:t>
      </w:r>
      <w:r w:rsidR="17815110" w:rsidRPr="00751327">
        <w:rPr>
          <w:rFonts w:ascii="Times New Roman" w:eastAsia="Times New Roman" w:hAnsi="Times New Roman" w:cs="Times New Roman"/>
          <w:color w:val="000000" w:themeColor="text1"/>
          <w:sz w:val="24"/>
          <w:szCs w:val="24"/>
        </w:rPr>
        <w:t xml:space="preserve"> an ability to toggle between </w:t>
      </w:r>
      <w:r w:rsidR="003C6990" w:rsidRPr="00751327">
        <w:rPr>
          <w:rFonts w:ascii="Times New Roman" w:eastAsia="Times New Roman" w:hAnsi="Times New Roman" w:cs="Times New Roman"/>
          <w:color w:val="000000" w:themeColor="text1"/>
          <w:sz w:val="24"/>
          <w:szCs w:val="24"/>
        </w:rPr>
        <w:t xml:space="preserve">map layers showing </w:t>
      </w:r>
      <w:r w:rsidR="17815110" w:rsidRPr="00751327">
        <w:rPr>
          <w:rFonts w:ascii="Times New Roman" w:eastAsia="Times New Roman" w:hAnsi="Times New Roman" w:cs="Times New Roman"/>
          <w:color w:val="000000" w:themeColor="text1"/>
          <w:sz w:val="24"/>
          <w:szCs w:val="24"/>
        </w:rPr>
        <w:t>the estimate and its corresponding upper and lower estimates</w:t>
      </w:r>
      <w:r w:rsidR="00BA215F">
        <w:rPr>
          <w:rFonts w:ascii="Times New Roman" w:eastAsia="Times New Roman" w:hAnsi="Times New Roman" w:cs="Times New Roman"/>
          <w:color w:val="000000" w:themeColor="text1"/>
          <w:sz w:val="24"/>
          <w:szCs w:val="24"/>
        </w:rPr>
        <w:t>. We believe it</w:t>
      </w:r>
      <w:r w:rsidR="17815110" w:rsidRPr="00751327">
        <w:rPr>
          <w:rFonts w:ascii="Times New Roman" w:eastAsia="Times New Roman" w:hAnsi="Times New Roman" w:cs="Times New Roman"/>
          <w:color w:val="000000" w:themeColor="text1"/>
          <w:sz w:val="24"/>
          <w:szCs w:val="24"/>
        </w:rPr>
        <w:t xml:space="preserve"> may help users get a better understanding of the potential geographic extent of poverty.</w:t>
      </w:r>
      <w:r w:rsidR="00472BDA" w:rsidRPr="00751327">
        <w:rPr>
          <w:rFonts w:ascii="Times New Roman" w:eastAsia="Times New Roman" w:hAnsi="Times New Roman" w:cs="Times New Roman"/>
          <w:color w:val="000000" w:themeColor="text1"/>
          <w:sz w:val="24"/>
          <w:szCs w:val="24"/>
        </w:rPr>
        <w:t xml:space="preserve"> </w:t>
      </w:r>
      <w:r w:rsidR="005F1733">
        <w:rPr>
          <w:rFonts w:ascii="Times New Roman" w:eastAsia="Times New Roman" w:hAnsi="Times New Roman" w:cs="Times New Roman"/>
          <w:color w:val="000000" w:themeColor="text1"/>
          <w:sz w:val="24"/>
          <w:szCs w:val="24"/>
        </w:rPr>
        <w:t>All s</w:t>
      </w:r>
      <w:r w:rsidR="00472BDA" w:rsidRPr="00751327">
        <w:rPr>
          <w:rFonts w:ascii="Times New Roman" w:eastAsia="Times New Roman" w:hAnsi="Times New Roman" w:cs="Times New Roman"/>
          <w:color w:val="000000" w:themeColor="text1"/>
          <w:sz w:val="24"/>
          <w:szCs w:val="24"/>
        </w:rPr>
        <w:t xml:space="preserve">ource code </w:t>
      </w:r>
      <w:r w:rsidR="008F44E2" w:rsidRPr="00751327">
        <w:rPr>
          <w:rFonts w:ascii="Times New Roman" w:eastAsia="Times New Roman" w:hAnsi="Times New Roman" w:cs="Times New Roman"/>
          <w:color w:val="000000" w:themeColor="text1"/>
          <w:sz w:val="24"/>
          <w:szCs w:val="24"/>
        </w:rPr>
        <w:t xml:space="preserve">and development information </w:t>
      </w:r>
      <w:r w:rsidR="005F1733">
        <w:rPr>
          <w:rFonts w:ascii="Times New Roman" w:eastAsia="Times New Roman" w:hAnsi="Times New Roman" w:cs="Times New Roman"/>
          <w:color w:val="000000" w:themeColor="text1"/>
          <w:sz w:val="24"/>
          <w:szCs w:val="24"/>
        </w:rPr>
        <w:t xml:space="preserve">for this project </w:t>
      </w:r>
      <w:r w:rsidR="008F44E2" w:rsidRPr="00751327">
        <w:rPr>
          <w:rFonts w:ascii="Times New Roman" w:eastAsia="Times New Roman" w:hAnsi="Times New Roman" w:cs="Times New Roman"/>
          <w:color w:val="000000" w:themeColor="text1"/>
          <w:sz w:val="24"/>
          <w:szCs w:val="24"/>
        </w:rPr>
        <w:t xml:space="preserve">is available on our project </w:t>
      </w:r>
      <w:r w:rsidR="00653F12" w:rsidRPr="00751327">
        <w:rPr>
          <w:rFonts w:ascii="Times New Roman" w:eastAsia="Times New Roman" w:hAnsi="Times New Roman" w:cs="Times New Roman"/>
          <w:color w:val="000000" w:themeColor="text1"/>
          <w:sz w:val="24"/>
          <w:szCs w:val="24"/>
        </w:rPr>
        <w:t>GitHub</w:t>
      </w:r>
      <w:r w:rsidR="008F44E2" w:rsidRPr="00751327">
        <w:rPr>
          <w:rFonts w:ascii="Times New Roman" w:eastAsia="Times New Roman" w:hAnsi="Times New Roman" w:cs="Times New Roman"/>
          <w:color w:val="000000" w:themeColor="text1"/>
          <w:sz w:val="24"/>
          <w:szCs w:val="24"/>
        </w:rPr>
        <w:t xml:space="preserve"> page (</w:t>
      </w:r>
      <w:hyperlink r:id="rId7" w:history="1">
        <w:r w:rsidR="008F44E2" w:rsidRPr="00AF0938">
          <w:rPr>
            <w:rStyle w:val="Hyperlink"/>
            <w:rFonts w:ascii="Times New Roman" w:eastAsia="Times New Roman" w:hAnsi="Times New Roman" w:cs="Times New Roman"/>
            <w:sz w:val="24"/>
            <w:szCs w:val="24"/>
          </w:rPr>
          <w:t>https://git.txstate.edu/Central-Texas-Poverty-Patterns/central-texas-poverty-patterns.github.io</w:t>
        </w:r>
      </w:hyperlink>
      <w:r w:rsidR="008F44E2" w:rsidRPr="00751327">
        <w:rPr>
          <w:rFonts w:ascii="Times New Roman" w:eastAsia="Times New Roman" w:hAnsi="Times New Roman" w:cs="Times New Roman"/>
          <w:color w:val="000000" w:themeColor="text1"/>
          <w:sz w:val="24"/>
          <w:szCs w:val="24"/>
        </w:rPr>
        <w:t>)</w:t>
      </w:r>
      <w:r w:rsidR="005F1733">
        <w:rPr>
          <w:rFonts w:ascii="Times New Roman" w:eastAsia="Times New Roman" w:hAnsi="Times New Roman" w:cs="Times New Roman"/>
          <w:color w:val="000000" w:themeColor="text1"/>
          <w:sz w:val="24"/>
          <w:szCs w:val="24"/>
        </w:rPr>
        <w:t>.</w:t>
      </w:r>
      <w:r w:rsidR="008F44E2" w:rsidRPr="00751327">
        <w:rPr>
          <w:rFonts w:ascii="Times New Roman" w:eastAsia="Times New Roman" w:hAnsi="Times New Roman" w:cs="Times New Roman"/>
          <w:color w:val="000000" w:themeColor="text1"/>
          <w:sz w:val="24"/>
          <w:szCs w:val="24"/>
        </w:rPr>
        <w:t xml:space="preserve"> </w:t>
      </w:r>
    </w:p>
    <w:p w14:paraId="3C573B10" w14:textId="21E10563" w:rsidR="0B9809E8" w:rsidRPr="00751327" w:rsidRDefault="17815110" w:rsidP="00FE590F">
      <w:pPr>
        <w:spacing w:line="360" w:lineRule="auto"/>
        <w:ind w:firstLine="720"/>
        <w:rPr>
          <w:rFonts w:ascii="Times New Roman" w:eastAsia="Times New Roman" w:hAnsi="Times New Roman" w:cs="Times New Roman"/>
          <w:color w:val="000000" w:themeColor="text1"/>
          <w:sz w:val="24"/>
          <w:szCs w:val="24"/>
        </w:rPr>
      </w:pPr>
      <w:r w:rsidRPr="00751327">
        <w:rPr>
          <w:rFonts w:ascii="Times New Roman" w:eastAsia="Times New Roman" w:hAnsi="Times New Roman" w:cs="Times New Roman"/>
          <w:color w:val="000000" w:themeColor="text1"/>
          <w:sz w:val="24"/>
          <w:szCs w:val="24"/>
        </w:rPr>
        <w:t>This</w:t>
      </w:r>
      <w:r w:rsidR="008F44E2" w:rsidRPr="00751327">
        <w:rPr>
          <w:rFonts w:ascii="Times New Roman" w:eastAsia="Times New Roman" w:hAnsi="Times New Roman" w:cs="Times New Roman"/>
          <w:color w:val="000000" w:themeColor="text1"/>
          <w:sz w:val="24"/>
          <w:szCs w:val="24"/>
        </w:rPr>
        <w:t xml:space="preserve"> kind of tool</w:t>
      </w:r>
      <w:r w:rsidRPr="00751327">
        <w:rPr>
          <w:rFonts w:ascii="Times New Roman" w:eastAsia="Times New Roman" w:hAnsi="Times New Roman" w:cs="Times New Roman"/>
          <w:color w:val="000000" w:themeColor="text1"/>
          <w:sz w:val="24"/>
          <w:szCs w:val="24"/>
        </w:rPr>
        <w:t xml:space="preserve"> may help organizations allocate resources more effectively by showing areas where data may be unreliable and secondary corroborative data may be necessary to </w:t>
      </w:r>
      <w:r w:rsidR="008F44E2" w:rsidRPr="00751327">
        <w:rPr>
          <w:rFonts w:ascii="Times New Roman" w:eastAsia="Times New Roman" w:hAnsi="Times New Roman" w:cs="Times New Roman"/>
          <w:color w:val="000000" w:themeColor="text1"/>
          <w:sz w:val="24"/>
          <w:szCs w:val="24"/>
        </w:rPr>
        <w:t xml:space="preserve">optimally </w:t>
      </w:r>
      <w:r w:rsidRPr="00751327">
        <w:rPr>
          <w:rFonts w:ascii="Times New Roman" w:eastAsia="Times New Roman" w:hAnsi="Times New Roman" w:cs="Times New Roman"/>
          <w:color w:val="000000" w:themeColor="text1"/>
          <w:sz w:val="24"/>
          <w:szCs w:val="24"/>
        </w:rPr>
        <w:t>determine if a need for services may exist in the area.</w:t>
      </w:r>
      <w:r w:rsidR="18EA3A94" w:rsidRPr="00751327">
        <w:rPr>
          <w:rFonts w:ascii="Times New Roman" w:eastAsia="Times New Roman" w:hAnsi="Times New Roman" w:cs="Times New Roman"/>
          <w:color w:val="000000" w:themeColor="text1"/>
          <w:sz w:val="24"/>
          <w:szCs w:val="24"/>
        </w:rPr>
        <w:t xml:space="preserve"> Additionally, users will be presented with </w:t>
      </w:r>
      <w:r w:rsidR="00AB7D05" w:rsidRPr="00751327">
        <w:rPr>
          <w:rFonts w:ascii="Times New Roman" w:eastAsia="Times New Roman" w:hAnsi="Times New Roman" w:cs="Times New Roman"/>
          <w:color w:val="000000" w:themeColor="text1"/>
          <w:sz w:val="24"/>
          <w:szCs w:val="24"/>
        </w:rPr>
        <w:t>a f</w:t>
      </w:r>
      <w:r w:rsidR="083D4433" w:rsidRPr="00751327">
        <w:rPr>
          <w:rFonts w:ascii="Times New Roman" w:eastAsia="Times New Roman" w:hAnsi="Times New Roman" w:cs="Times New Roman"/>
          <w:color w:val="000000" w:themeColor="text1"/>
          <w:sz w:val="24"/>
          <w:szCs w:val="24"/>
        </w:rPr>
        <w:t>eature layer</w:t>
      </w:r>
      <w:r w:rsidR="00AB7D05" w:rsidRPr="00751327">
        <w:rPr>
          <w:rFonts w:ascii="Times New Roman" w:eastAsia="Times New Roman" w:hAnsi="Times New Roman" w:cs="Times New Roman"/>
          <w:color w:val="000000" w:themeColor="text1"/>
          <w:sz w:val="24"/>
          <w:szCs w:val="24"/>
        </w:rPr>
        <w:t xml:space="preserve"> showing</w:t>
      </w:r>
      <w:r w:rsidR="083D4433" w:rsidRPr="00751327">
        <w:rPr>
          <w:rFonts w:ascii="Times New Roman" w:eastAsia="Times New Roman" w:hAnsi="Times New Roman" w:cs="Times New Roman"/>
          <w:color w:val="000000" w:themeColor="text1"/>
          <w:sz w:val="24"/>
          <w:szCs w:val="24"/>
        </w:rPr>
        <w:t xml:space="preserve"> </w:t>
      </w:r>
      <w:r w:rsidR="00AB7D05" w:rsidRPr="00751327">
        <w:rPr>
          <w:rFonts w:ascii="Times New Roman" w:eastAsia="Times New Roman" w:hAnsi="Times New Roman" w:cs="Times New Roman"/>
          <w:color w:val="000000" w:themeColor="text1"/>
          <w:sz w:val="24"/>
          <w:szCs w:val="24"/>
        </w:rPr>
        <w:t>Austin Travis County Health and Human Services (HHS) provider locations</w:t>
      </w:r>
      <w:r w:rsidR="2CEDF69E" w:rsidRPr="00751327">
        <w:rPr>
          <w:rFonts w:ascii="Times New Roman" w:eastAsia="Times New Roman" w:hAnsi="Times New Roman" w:cs="Times New Roman"/>
          <w:color w:val="000000" w:themeColor="text1"/>
          <w:sz w:val="24"/>
          <w:szCs w:val="24"/>
        </w:rPr>
        <w:t>.</w:t>
      </w:r>
      <w:r w:rsidR="005E4EA3" w:rsidRPr="00751327">
        <w:rPr>
          <w:rFonts w:ascii="Times New Roman" w:eastAsia="Times New Roman" w:hAnsi="Times New Roman" w:cs="Times New Roman"/>
          <w:color w:val="000000" w:themeColor="text1"/>
          <w:sz w:val="24"/>
          <w:szCs w:val="24"/>
        </w:rPr>
        <w:t xml:space="preserve"> </w:t>
      </w:r>
      <w:r w:rsidR="00AB7D05" w:rsidRPr="00751327">
        <w:rPr>
          <w:rFonts w:ascii="Times New Roman" w:eastAsia="Times New Roman" w:hAnsi="Times New Roman" w:cs="Times New Roman"/>
          <w:color w:val="000000" w:themeColor="text1"/>
          <w:sz w:val="24"/>
          <w:szCs w:val="24"/>
        </w:rPr>
        <w:t>Since p</w:t>
      </w:r>
      <w:r w:rsidR="005E4EA3" w:rsidRPr="00751327">
        <w:rPr>
          <w:rFonts w:ascii="Times New Roman" w:eastAsia="Times New Roman" w:hAnsi="Times New Roman" w:cs="Times New Roman"/>
          <w:color w:val="000000" w:themeColor="text1"/>
          <w:sz w:val="24"/>
          <w:szCs w:val="24"/>
        </w:rPr>
        <w:t xml:space="preserve">overty is a </w:t>
      </w:r>
      <w:r w:rsidR="00AB7D05" w:rsidRPr="00751327">
        <w:rPr>
          <w:rFonts w:ascii="Times New Roman" w:eastAsia="Times New Roman" w:hAnsi="Times New Roman" w:cs="Times New Roman"/>
          <w:color w:val="000000" w:themeColor="text1"/>
          <w:sz w:val="24"/>
          <w:szCs w:val="24"/>
        </w:rPr>
        <w:t xml:space="preserve">well-known social determinant of health, including the location of HHS providers can help illustrate how our tool can be used in an exploratory analysis. One can imagine somebody in charge of researching potential new HHS provider locations using the tool to see where poverty may be over or </w:t>
      </w:r>
      <w:r w:rsidR="000E3439" w:rsidRPr="00751327">
        <w:rPr>
          <w:rFonts w:ascii="Times New Roman" w:eastAsia="Times New Roman" w:hAnsi="Times New Roman" w:cs="Times New Roman"/>
          <w:color w:val="000000" w:themeColor="text1"/>
          <w:sz w:val="24"/>
          <w:szCs w:val="24"/>
        </w:rPr>
        <w:t>underestimated</w:t>
      </w:r>
      <w:r w:rsidR="00AB7D05" w:rsidRPr="00751327">
        <w:rPr>
          <w:rFonts w:ascii="Times New Roman" w:eastAsia="Times New Roman" w:hAnsi="Times New Roman" w:cs="Times New Roman"/>
          <w:color w:val="000000" w:themeColor="text1"/>
          <w:sz w:val="24"/>
          <w:szCs w:val="24"/>
        </w:rPr>
        <w:t>, and better data may be needed.</w:t>
      </w:r>
    </w:p>
    <w:p w14:paraId="423C8D3F" w14:textId="3A3311EF" w:rsidR="00CC7135" w:rsidRPr="00751327" w:rsidRDefault="00CC7135" w:rsidP="00C62284">
      <w:pPr>
        <w:spacing w:before="480" w:line="360" w:lineRule="auto"/>
        <w:outlineLvl w:val="0"/>
        <w:rPr>
          <w:rFonts w:ascii="Times New Roman" w:eastAsia="Times New Roman" w:hAnsi="Times New Roman" w:cs="Times New Roman"/>
          <w:b/>
          <w:bCs/>
          <w:color w:val="000000" w:themeColor="text1"/>
          <w:kern w:val="36"/>
          <w:sz w:val="24"/>
          <w:szCs w:val="24"/>
        </w:rPr>
      </w:pPr>
      <w:r w:rsidRPr="00751327">
        <w:rPr>
          <w:rFonts w:ascii="Times New Roman" w:eastAsia="Times New Roman" w:hAnsi="Times New Roman" w:cs="Times New Roman"/>
          <w:b/>
          <w:bCs/>
          <w:color w:val="000000" w:themeColor="text1"/>
          <w:kern w:val="36"/>
          <w:sz w:val="24"/>
          <w:szCs w:val="24"/>
        </w:rPr>
        <w:t>Application Design</w:t>
      </w:r>
    </w:p>
    <w:p w14:paraId="5F2B783C" w14:textId="67F64CD1" w:rsidR="00A61F30" w:rsidRDefault="00CC7135" w:rsidP="004B7FF4">
      <w:pPr>
        <w:spacing w:before="240" w:line="360" w:lineRule="auto"/>
        <w:ind w:left="720"/>
        <w:outlineLvl w:val="0"/>
        <w:rPr>
          <w:rFonts w:ascii="Times New Roman" w:eastAsia="Times New Roman" w:hAnsi="Times New Roman" w:cs="Times New Roman"/>
          <w:b/>
          <w:bCs/>
          <w:color w:val="000000" w:themeColor="text1"/>
          <w:kern w:val="36"/>
          <w:sz w:val="24"/>
          <w:szCs w:val="24"/>
        </w:rPr>
      </w:pPr>
      <w:r w:rsidRPr="00751327">
        <w:rPr>
          <w:rFonts w:ascii="Times New Roman" w:eastAsia="Times New Roman" w:hAnsi="Times New Roman" w:cs="Times New Roman"/>
          <w:b/>
          <w:bCs/>
          <w:color w:val="000000" w:themeColor="text1"/>
          <w:kern w:val="36"/>
          <w:sz w:val="24"/>
          <w:szCs w:val="24"/>
        </w:rPr>
        <w:t>Data</w:t>
      </w:r>
    </w:p>
    <w:p w14:paraId="6EEDDDCB" w14:textId="1CDA38FB" w:rsidR="00FE590F" w:rsidRPr="00751327" w:rsidRDefault="00AF0938" w:rsidP="00871B6F">
      <w:pPr>
        <w:spacing w:line="360" w:lineRule="auto"/>
        <w:ind w:firstLine="720"/>
        <w:rPr>
          <w:rFonts w:ascii="Times New Roman" w:eastAsia="Times New Roman" w:hAnsi="Times New Roman" w:cs="Times New Roman"/>
          <w:b/>
          <w:bCs/>
          <w:color w:val="000000" w:themeColor="text1"/>
          <w:kern w:val="36"/>
          <w:sz w:val="24"/>
          <w:szCs w:val="24"/>
        </w:rPr>
      </w:pPr>
      <w:r>
        <w:rPr>
          <w:rFonts w:ascii="Times New Roman" w:eastAsia="Times New Roman" w:hAnsi="Times New Roman" w:cs="Times New Roman"/>
          <w:color w:val="353744"/>
          <w:sz w:val="24"/>
          <w:szCs w:val="24"/>
        </w:rPr>
        <w:t xml:space="preserve">This project defines </w:t>
      </w:r>
      <w:r w:rsidR="00FE590F">
        <w:rPr>
          <w:rFonts w:ascii="Times New Roman" w:eastAsia="Times New Roman" w:hAnsi="Times New Roman" w:cs="Times New Roman"/>
          <w:color w:val="353744"/>
          <w:sz w:val="24"/>
          <w:szCs w:val="24"/>
        </w:rPr>
        <w:t>poverty rate</w:t>
      </w:r>
      <w:r w:rsidR="00FE590F" w:rsidRPr="6386339C">
        <w:rPr>
          <w:rFonts w:ascii="Times New Roman" w:eastAsia="Times New Roman" w:hAnsi="Times New Roman" w:cs="Times New Roman"/>
          <w:color w:val="353744"/>
          <w:sz w:val="24"/>
          <w:szCs w:val="24"/>
        </w:rPr>
        <w:t xml:space="preserve"> as “percent of the population with income below the federal poverty level”</w:t>
      </w:r>
      <w:r w:rsidR="00FE590F">
        <w:rPr>
          <w:rFonts w:ascii="Times New Roman" w:eastAsia="Times New Roman" w:hAnsi="Times New Roman" w:cs="Times New Roman"/>
          <w:color w:val="353744"/>
          <w:sz w:val="24"/>
          <w:szCs w:val="24"/>
        </w:rPr>
        <w:t>. The source of this data is</w:t>
      </w:r>
      <w:r w:rsidR="00FE590F" w:rsidRPr="6386339C">
        <w:rPr>
          <w:rFonts w:ascii="Times New Roman" w:eastAsia="Times New Roman" w:hAnsi="Times New Roman" w:cs="Times New Roman"/>
          <w:color w:val="353744"/>
          <w:sz w:val="24"/>
          <w:szCs w:val="24"/>
        </w:rPr>
        <w:t xml:space="preserve"> Table C17002 of the United States Census Bureau’s 2015-2019 American Community Survey</w:t>
      </w:r>
      <w:r>
        <w:rPr>
          <w:rFonts w:ascii="Times New Roman" w:eastAsia="Times New Roman" w:hAnsi="Times New Roman" w:cs="Times New Roman"/>
          <w:color w:val="353744"/>
          <w:sz w:val="24"/>
          <w:szCs w:val="24"/>
        </w:rPr>
        <w:t>, “Ratio of Income to Poverty Level”</w:t>
      </w:r>
      <w:r w:rsidR="00FE590F">
        <w:rPr>
          <w:rFonts w:ascii="Times New Roman" w:eastAsia="Times New Roman" w:hAnsi="Times New Roman" w:cs="Times New Roman"/>
          <w:color w:val="353744"/>
          <w:sz w:val="24"/>
          <w:szCs w:val="24"/>
        </w:rPr>
        <w:t>. This data is in vector format, displayed by</w:t>
      </w:r>
      <w:r w:rsidR="00FE590F" w:rsidRPr="6386339C">
        <w:rPr>
          <w:rFonts w:ascii="Times New Roman" w:eastAsia="Times New Roman" w:hAnsi="Times New Roman" w:cs="Times New Roman"/>
          <w:color w:val="353744"/>
          <w:sz w:val="24"/>
          <w:szCs w:val="24"/>
        </w:rPr>
        <w:t xml:space="preserve"> census tract for the 5-County Austin Metropolitan Statistical Area consisting of Bastrop, Caldwell, Hays, Travis, and Williamson County in Texas. </w:t>
      </w:r>
      <w:r w:rsidR="00FE590F">
        <w:rPr>
          <w:rFonts w:ascii="Times New Roman" w:eastAsia="Times New Roman" w:hAnsi="Times New Roman" w:cs="Times New Roman"/>
          <w:color w:val="353744"/>
          <w:sz w:val="24"/>
          <w:szCs w:val="24"/>
        </w:rPr>
        <w:t xml:space="preserve">As is the case with ACS estimates, this data includes a margin of error. This margin of error is used to derive the two other layers used in the web mapping application’s main component. These two other layers are the “upper estimate” and “lower estimate” layers. The data for </w:t>
      </w:r>
      <w:r>
        <w:rPr>
          <w:rFonts w:ascii="Times New Roman" w:eastAsia="Times New Roman" w:hAnsi="Times New Roman" w:cs="Times New Roman"/>
          <w:color w:val="353744"/>
          <w:sz w:val="24"/>
          <w:szCs w:val="24"/>
        </w:rPr>
        <w:t xml:space="preserve">the </w:t>
      </w:r>
      <w:r w:rsidRPr="00751327">
        <w:rPr>
          <w:rFonts w:ascii="Times New Roman" w:eastAsia="Times New Roman" w:hAnsi="Times New Roman" w:cs="Times New Roman"/>
          <w:color w:val="000000" w:themeColor="text1"/>
          <w:sz w:val="24"/>
          <w:szCs w:val="24"/>
        </w:rPr>
        <w:t>Austin Travis County Health and Human Services (HHS) provider locations</w:t>
      </w:r>
      <w:r>
        <w:rPr>
          <w:rFonts w:ascii="Times New Roman" w:eastAsia="Times New Roman" w:hAnsi="Times New Roman" w:cs="Times New Roman"/>
          <w:color w:val="353744"/>
          <w:sz w:val="24"/>
          <w:szCs w:val="24"/>
        </w:rPr>
        <w:t xml:space="preserve"> </w:t>
      </w:r>
      <w:r w:rsidR="00FE590F">
        <w:rPr>
          <w:rFonts w:ascii="Times New Roman" w:eastAsia="Times New Roman" w:hAnsi="Times New Roman" w:cs="Times New Roman"/>
          <w:color w:val="353744"/>
          <w:sz w:val="24"/>
          <w:szCs w:val="24"/>
        </w:rPr>
        <w:t xml:space="preserve">originates from the City of Austin Open Data Portal. It shows all locations where the Austin/Travis County Health </w:t>
      </w:r>
      <w:r w:rsidR="00FE590F">
        <w:rPr>
          <w:rFonts w:ascii="Times New Roman" w:eastAsia="Times New Roman" w:hAnsi="Times New Roman" w:cs="Times New Roman"/>
          <w:color w:val="353744"/>
          <w:sz w:val="24"/>
          <w:szCs w:val="24"/>
        </w:rPr>
        <w:lastRenderedPageBreak/>
        <w:t>and Human Services Department provides services.</w:t>
      </w:r>
      <w:r w:rsidR="004318F8">
        <w:rPr>
          <w:rFonts w:ascii="Times New Roman" w:eastAsia="Times New Roman" w:hAnsi="Times New Roman" w:cs="Times New Roman"/>
          <w:color w:val="353744"/>
          <w:sz w:val="24"/>
          <w:szCs w:val="24"/>
        </w:rPr>
        <w:t xml:space="preserve"> The data for the primary and secondary components of our web mapping application required preparation and analysis </w:t>
      </w:r>
      <w:r w:rsidR="00C80EC8">
        <w:rPr>
          <w:rFonts w:ascii="Times New Roman" w:eastAsia="Times New Roman" w:hAnsi="Times New Roman" w:cs="Times New Roman"/>
          <w:color w:val="353744"/>
          <w:sz w:val="24"/>
          <w:szCs w:val="24"/>
        </w:rPr>
        <w:t>prior to its utilization. This included a geospatial join between the demographic component and the geographic component for the ACS poverty data. The HHS data required a unit conversion for the location coordinate data. The analysis for both datasets will be discussed in a subsequent section.</w:t>
      </w:r>
    </w:p>
    <w:p w14:paraId="5EEA6901" w14:textId="2559C0E9" w:rsidR="00CC7135" w:rsidRPr="00751327" w:rsidRDefault="00CC7135" w:rsidP="00751327">
      <w:pPr>
        <w:spacing w:before="240" w:line="360" w:lineRule="auto"/>
        <w:ind w:left="720"/>
        <w:outlineLvl w:val="0"/>
        <w:rPr>
          <w:rFonts w:ascii="Times New Roman" w:eastAsia="Times New Roman" w:hAnsi="Times New Roman" w:cs="Times New Roman"/>
          <w:b/>
          <w:bCs/>
          <w:color w:val="000000" w:themeColor="text1"/>
          <w:kern w:val="36"/>
          <w:sz w:val="24"/>
          <w:szCs w:val="24"/>
        </w:rPr>
      </w:pPr>
      <w:r w:rsidRPr="00751327">
        <w:rPr>
          <w:rFonts w:ascii="Times New Roman" w:eastAsia="Times New Roman" w:hAnsi="Times New Roman" w:cs="Times New Roman"/>
          <w:b/>
          <w:bCs/>
          <w:color w:val="000000" w:themeColor="text1"/>
          <w:kern w:val="36"/>
          <w:sz w:val="24"/>
          <w:szCs w:val="24"/>
        </w:rPr>
        <w:t>Project Components</w:t>
      </w:r>
    </w:p>
    <w:p w14:paraId="7F4A7EDC" w14:textId="3ECD9E8D" w:rsidR="00E248F3" w:rsidRPr="00DB5D00" w:rsidRDefault="00994687" w:rsidP="00346A42">
      <w:pPr>
        <w:spacing w:line="360" w:lineRule="auto"/>
        <w:ind w:firstLine="720"/>
        <w:rPr>
          <w:rFonts w:ascii="Times New Roman" w:eastAsia="Times New Roman" w:hAnsi="Times New Roman" w:cs="Times New Roman"/>
          <w:color w:val="000000" w:themeColor="text1"/>
          <w:sz w:val="24"/>
          <w:szCs w:val="24"/>
        </w:rPr>
      </w:pPr>
      <w:r w:rsidRPr="00751327">
        <w:rPr>
          <w:rFonts w:ascii="Times New Roman" w:eastAsia="Times New Roman" w:hAnsi="Times New Roman" w:cs="Times New Roman"/>
          <w:color w:val="000000" w:themeColor="text1"/>
          <w:sz w:val="24"/>
          <w:szCs w:val="24"/>
        </w:rPr>
        <w:t xml:space="preserve">Our tool is presented on a website that is openly accessible to the </w:t>
      </w:r>
      <w:r w:rsidR="00702A53" w:rsidRPr="00751327">
        <w:rPr>
          <w:rFonts w:ascii="Times New Roman" w:eastAsia="Times New Roman" w:hAnsi="Times New Roman" w:cs="Times New Roman"/>
          <w:color w:val="000000" w:themeColor="text1"/>
          <w:sz w:val="24"/>
          <w:szCs w:val="24"/>
        </w:rPr>
        <w:t>public</w:t>
      </w:r>
      <w:r w:rsidRPr="00751327">
        <w:rPr>
          <w:rFonts w:ascii="Times New Roman" w:eastAsia="Times New Roman" w:hAnsi="Times New Roman" w:cs="Times New Roman"/>
          <w:color w:val="000000" w:themeColor="text1"/>
          <w:sz w:val="24"/>
          <w:szCs w:val="24"/>
        </w:rPr>
        <w:t>. This way no proprietary software is required, facilitating access</w:t>
      </w:r>
      <w:r w:rsidR="00B50ECC" w:rsidRPr="00751327">
        <w:rPr>
          <w:rFonts w:ascii="Times New Roman" w:eastAsia="Times New Roman" w:hAnsi="Times New Roman" w:cs="Times New Roman"/>
          <w:color w:val="000000" w:themeColor="text1"/>
          <w:sz w:val="24"/>
          <w:szCs w:val="24"/>
        </w:rPr>
        <w:t xml:space="preserve"> to individuals or groups with limited budgets</w:t>
      </w:r>
      <w:r w:rsidRPr="00751327">
        <w:rPr>
          <w:rFonts w:ascii="Times New Roman" w:eastAsia="Times New Roman" w:hAnsi="Times New Roman" w:cs="Times New Roman"/>
          <w:color w:val="000000" w:themeColor="text1"/>
          <w:sz w:val="24"/>
          <w:szCs w:val="24"/>
        </w:rPr>
        <w:t>.</w:t>
      </w:r>
      <w:r w:rsidR="00E248F3" w:rsidRPr="00751327">
        <w:rPr>
          <w:rFonts w:ascii="Times New Roman" w:eastAsia="Times New Roman" w:hAnsi="Times New Roman" w:cs="Times New Roman"/>
          <w:color w:val="000000" w:themeColor="text1"/>
          <w:sz w:val="24"/>
          <w:szCs w:val="24"/>
        </w:rPr>
        <w:t xml:space="preserve"> </w:t>
      </w:r>
      <w:r w:rsidR="00702A53" w:rsidRPr="00751327">
        <w:rPr>
          <w:rFonts w:ascii="Times New Roman" w:eastAsia="Times New Roman" w:hAnsi="Times New Roman" w:cs="Times New Roman"/>
          <w:color w:val="000000" w:themeColor="text1"/>
          <w:sz w:val="24"/>
          <w:szCs w:val="24"/>
        </w:rPr>
        <w:t xml:space="preserve">The website </w:t>
      </w:r>
      <w:r w:rsidR="00B50ECC" w:rsidRPr="00751327">
        <w:rPr>
          <w:rFonts w:ascii="Times New Roman" w:eastAsia="Times New Roman" w:hAnsi="Times New Roman" w:cs="Times New Roman"/>
          <w:color w:val="000000" w:themeColor="text1"/>
          <w:sz w:val="24"/>
          <w:szCs w:val="24"/>
        </w:rPr>
        <w:t>was developed using a combination of</w:t>
      </w:r>
      <w:r w:rsidR="00702A53" w:rsidRPr="00751327">
        <w:rPr>
          <w:rFonts w:ascii="Times New Roman" w:eastAsia="Times New Roman" w:hAnsi="Times New Roman" w:cs="Times New Roman"/>
          <w:color w:val="000000" w:themeColor="text1"/>
          <w:sz w:val="24"/>
          <w:szCs w:val="24"/>
        </w:rPr>
        <w:t xml:space="preserve"> HTML, CSS, and JavaScript. Interactive layer data is</w:t>
      </w:r>
      <w:r w:rsidR="00E248F3" w:rsidRPr="00751327">
        <w:rPr>
          <w:rFonts w:ascii="Times New Roman" w:eastAsia="Times New Roman" w:hAnsi="Times New Roman" w:cs="Times New Roman"/>
          <w:color w:val="000000" w:themeColor="text1"/>
          <w:sz w:val="24"/>
          <w:szCs w:val="24"/>
        </w:rPr>
        <w:t xml:space="preserve"> </w:t>
      </w:r>
      <w:r w:rsidR="00702A53" w:rsidRPr="00751327">
        <w:rPr>
          <w:rFonts w:ascii="Times New Roman" w:eastAsia="Times New Roman" w:hAnsi="Times New Roman" w:cs="Times New Roman"/>
          <w:color w:val="000000" w:themeColor="text1"/>
          <w:sz w:val="24"/>
          <w:szCs w:val="24"/>
        </w:rPr>
        <w:t xml:space="preserve">provided through the </w:t>
      </w:r>
      <w:r w:rsidR="00E248F3" w:rsidRPr="00751327">
        <w:rPr>
          <w:rFonts w:ascii="Times New Roman" w:eastAsia="Times New Roman" w:hAnsi="Times New Roman" w:cs="Times New Roman"/>
          <w:color w:val="000000" w:themeColor="text1"/>
          <w:sz w:val="24"/>
          <w:szCs w:val="24"/>
        </w:rPr>
        <w:t xml:space="preserve">ArcGIS API. Additionally, the </w:t>
      </w:r>
      <w:r w:rsidR="00702A53" w:rsidRPr="00751327">
        <w:rPr>
          <w:rFonts w:ascii="Times New Roman" w:eastAsia="Times New Roman" w:hAnsi="Times New Roman" w:cs="Times New Roman"/>
          <w:color w:val="000000" w:themeColor="text1"/>
          <w:sz w:val="24"/>
          <w:szCs w:val="24"/>
        </w:rPr>
        <w:t xml:space="preserve">layer </w:t>
      </w:r>
      <w:r w:rsidR="00E248F3" w:rsidRPr="00751327">
        <w:rPr>
          <w:rFonts w:ascii="Times New Roman" w:eastAsia="Times New Roman" w:hAnsi="Times New Roman" w:cs="Times New Roman"/>
          <w:color w:val="000000" w:themeColor="text1"/>
          <w:sz w:val="24"/>
          <w:szCs w:val="24"/>
        </w:rPr>
        <w:t xml:space="preserve">data were created and </w:t>
      </w:r>
      <w:r w:rsidR="00E248F3" w:rsidRPr="00DB5D00">
        <w:rPr>
          <w:rFonts w:ascii="Times New Roman" w:eastAsia="Times New Roman" w:hAnsi="Times New Roman" w:cs="Times New Roman"/>
          <w:color w:val="000000" w:themeColor="text1"/>
          <w:sz w:val="24"/>
          <w:szCs w:val="24"/>
        </w:rPr>
        <w:t xml:space="preserve">manipulated using the ESRI ArcGIS PRO software suites. </w:t>
      </w:r>
      <w:r w:rsidR="00AF0938" w:rsidRPr="00DB5D00">
        <w:rPr>
          <w:rFonts w:ascii="Times New Roman" w:eastAsia="Times New Roman" w:hAnsi="Times New Roman" w:cs="Times New Roman"/>
          <w:color w:val="000000" w:themeColor="text1"/>
          <w:sz w:val="24"/>
          <w:szCs w:val="24"/>
        </w:rPr>
        <w:t>The main component of our web mapping application utilizes a combination of the Swip</w:t>
      </w:r>
      <w:r w:rsidR="000E6F99" w:rsidRPr="00DB5D00">
        <w:rPr>
          <w:rFonts w:ascii="Times New Roman" w:eastAsia="Times New Roman" w:hAnsi="Times New Roman" w:cs="Times New Roman"/>
          <w:color w:val="000000" w:themeColor="text1"/>
          <w:sz w:val="24"/>
          <w:szCs w:val="24"/>
        </w:rPr>
        <w:t xml:space="preserve">e, </w:t>
      </w:r>
      <w:proofErr w:type="spellStart"/>
      <w:r w:rsidR="00AF0938" w:rsidRPr="00DB5D00">
        <w:rPr>
          <w:rFonts w:ascii="Times New Roman" w:eastAsia="Times New Roman" w:hAnsi="Times New Roman" w:cs="Times New Roman"/>
          <w:color w:val="000000" w:themeColor="text1"/>
          <w:sz w:val="24"/>
          <w:szCs w:val="24"/>
        </w:rPr>
        <w:t>Layer</w:t>
      </w:r>
      <w:r w:rsidR="000E6F99" w:rsidRPr="00DB5D00">
        <w:rPr>
          <w:rFonts w:ascii="Times New Roman" w:eastAsia="Times New Roman" w:hAnsi="Times New Roman" w:cs="Times New Roman"/>
          <w:color w:val="000000" w:themeColor="text1"/>
          <w:sz w:val="24"/>
          <w:szCs w:val="24"/>
        </w:rPr>
        <w:t>List</w:t>
      </w:r>
      <w:proofErr w:type="spellEnd"/>
      <w:r w:rsidR="000E6F99" w:rsidRPr="00DB5D00">
        <w:rPr>
          <w:rFonts w:ascii="Times New Roman" w:eastAsia="Times New Roman" w:hAnsi="Times New Roman" w:cs="Times New Roman"/>
          <w:color w:val="000000" w:themeColor="text1"/>
          <w:sz w:val="24"/>
          <w:szCs w:val="24"/>
        </w:rPr>
        <w:t xml:space="preserve">, and Popup widgets to allow the user to </w:t>
      </w:r>
      <w:r w:rsidR="007262FD" w:rsidRPr="00DB5D00">
        <w:rPr>
          <w:rFonts w:ascii="Times New Roman" w:eastAsia="Times New Roman" w:hAnsi="Times New Roman" w:cs="Times New Roman"/>
          <w:color w:val="000000" w:themeColor="text1"/>
          <w:sz w:val="24"/>
          <w:szCs w:val="24"/>
        </w:rPr>
        <w:t xml:space="preserve">interactively </w:t>
      </w:r>
      <w:r w:rsidR="000E6F99" w:rsidRPr="00DB5D00">
        <w:rPr>
          <w:rFonts w:ascii="Times New Roman" w:eastAsia="Times New Roman" w:hAnsi="Times New Roman" w:cs="Times New Roman"/>
          <w:color w:val="000000" w:themeColor="text1"/>
          <w:sz w:val="24"/>
          <w:szCs w:val="24"/>
        </w:rPr>
        <w:t>visualize and compare</w:t>
      </w:r>
      <w:r w:rsidR="007262FD" w:rsidRPr="00DB5D00">
        <w:rPr>
          <w:rFonts w:ascii="Times New Roman" w:eastAsia="Times New Roman" w:hAnsi="Times New Roman" w:cs="Times New Roman"/>
          <w:color w:val="000000" w:themeColor="text1"/>
          <w:sz w:val="24"/>
          <w:szCs w:val="24"/>
        </w:rPr>
        <w:t xml:space="preserve"> the estimate for a</w:t>
      </w:r>
      <w:r w:rsidR="000E6F99" w:rsidRPr="00DB5D00">
        <w:rPr>
          <w:rFonts w:ascii="Times New Roman" w:eastAsia="Times New Roman" w:hAnsi="Times New Roman" w:cs="Times New Roman"/>
          <w:color w:val="000000" w:themeColor="text1"/>
          <w:sz w:val="24"/>
          <w:szCs w:val="24"/>
        </w:rPr>
        <w:t xml:space="preserve"> census tract </w:t>
      </w:r>
      <w:r w:rsidR="007262FD" w:rsidRPr="00DB5D00">
        <w:rPr>
          <w:rFonts w:ascii="Times New Roman" w:eastAsia="Times New Roman" w:hAnsi="Times New Roman" w:cs="Times New Roman"/>
          <w:color w:val="000000" w:themeColor="text1"/>
          <w:sz w:val="24"/>
          <w:szCs w:val="24"/>
        </w:rPr>
        <w:t>with the corresponding upper and lower estimate within its MOE. O</w:t>
      </w:r>
      <w:r w:rsidR="00AF0938" w:rsidRPr="00DB5D00">
        <w:rPr>
          <w:rFonts w:ascii="Times New Roman" w:eastAsia="Times New Roman" w:hAnsi="Times New Roman" w:cs="Times New Roman"/>
          <w:color w:val="000000" w:themeColor="text1"/>
          <w:sz w:val="24"/>
          <w:szCs w:val="24"/>
        </w:rPr>
        <w:t xml:space="preserve">ur map’s secondary </w:t>
      </w:r>
      <w:r w:rsidR="007262FD" w:rsidRPr="00DB5D00">
        <w:rPr>
          <w:rFonts w:ascii="Times New Roman" w:eastAsia="Times New Roman" w:hAnsi="Times New Roman" w:cs="Times New Roman"/>
          <w:color w:val="000000" w:themeColor="text1"/>
          <w:sz w:val="24"/>
          <w:szCs w:val="24"/>
        </w:rPr>
        <w:t xml:space="preserve">component is intended to show how users could </w:t>
      </w:r>
      <w:r w:rsidR="00B70854" w:rsidRPr="00DB5D00">
        <w:rPr>
          <w:rFonts w:ascii="Times New Roman" w:eastAsia="Times New Roman" w:hAnsi="Times New Roman" w:cs="Times New Roman"/>
          <w:color w:val="000000" w:themeColor="text1"/>
          <w:sz w:val="24"/>
          <w:szCs w:val="24"/>
        </w:rPr>
        <w:t xml:space="preserve">perform exploratory analysis when </w:t>
      </w:r>
      <w:r w:rsidR="007262FD" w:rsidRPr="00DB5D00">
        <w:rPr>
          <w:rFonts w:ascii="Times New Roman" w:eastAsia="Times New Roman" w:hAnsi="Times New Roman" w:cs="Times New Roman"/>
          <w:color w:val="000000" w:themeColor="text1"/>
          <w:sz w:val="24"/>
          <w:szCs w:val="24"/>
        </w:rPr>
        <w:t>point-based data</w:t>
      </w:r>
      <w:r w:rsidR="00B70854" w:rsidRPr="00DB5D00">
        <w:rPr>
          <w:rFonts w:ascii="Times New Roman" w:eastAsia="Times New Roman" w:hAnsi="Times New Roman" w:cs="Times New Roman"/>
          <w:color w:val="000000" w:themeColor="text1"/>
          <w:sz w:val="24"/>
          <w:szCs w:val="24"/>
        </w:rPr>
        <w:t xml:space="preserve"> (in this case, HHS provider location)</w:t>
      </w:r>
      <w:r w:rsidR="007262FD" w:rsidRPr="00DB5D00">
        <w:rPr>
          <w:rFonts w:ascii="Times New Roman" w:eastAsia="Times New Roman" w:hAnsi="Times New Roman" w:cs="Times New Roman"/>
          <w:color w:val="000000" w:themeColor="text1"/>
          <w:sz w:val="24"/>
          <w:szCs w:val="24"/>
        </w:rPr>
        <w:t xml:space="preserve"> </w:t>
      </w:r>
      <w:r w:rsidR="00B70854" w:rsidRPr="00DB5D00">
        <w:rPr>
          <w:rFonts w:ascii="Times New Roman" w:eastAsia="Times New Roman" w:hAnsi="Times New Roman" w:cs="Times New Roman"/>
          <w:color w:val="000000" w:themeColor="text1"/>
          <w:sz w:val="24"/>
          <w:szCs w:val="24"/>
        </w:rPr>
        <w:t xml:space="preserve">is layered over </w:t>
      </w:r>
      <w:r w:rsidR="007262FD" w:rsidRPr="00DB5D00">
        <w:rPr>
          <w:rFonts w:ascii="Times New Roman" w:eastAsia="Times New Roman" w:hAnsi="Times New Roman" w:cs="Times New Roman"/>
          <w:color w:val="000000" w:themeColor="text1"/>
          <w:sz w:val="24"/>
          <w:szCs w:val="24"/>
        </w:rPr>
        <w:t>the upper or lower census tract estimates</w:t>
      </w:r>
      <w:r w:rsidR="00B70854" w:rsidRPr="00DB5D00">
        <w:rPr>
          <w:rFonts w:ascii="Times New Roman" w:eastAsia="Times New Roman" w:hAnsi="Times New Roman" w:cs="Times New Roman"/>
          <w:color w:val="000000" w:themeColor="text1"/>
          <w:sz w:val="24"/>
          <w:szCs w:val="24"/>
        </w:rPr>
        <w:t>.</w:t>
      </w:r>
    </w:p>
    <w:p w14:paraId="5CD437C5" w14:textId="55F36204" w:rsidR="00827E59" w:rsidRPr="00DB5D00" w:rsidRDefault="00CC7135" w:rsidP="00827E59">
      <w:pPr>
        <w:spacing w:before="240" w:line="360" w:lineRule="auto"/>
        <w:ind w:left="720"/>
        <w:outlineLvl w:val="0"/>
        <w:rPr>
          <w:rFonts w:ascii="Times New Roman" w:eastAsia="Times New Roman" w:hAnsi="Times New Roman" w:cs="Times New Roman"/>
          <w:b/>
          <w:bCs/>
          <w:color w:val="000000" w:themeColor="text1"/>
          <w:kern w:val="36"/>
          <w:sz w:val="24"/>
          <w:szCs w:val="24"/>
        </w:rPr>
      </w:pPr>
      <w:r w:rsidRPr="00DB5D00">
        <w:rPr>
          <w:rFonts w:ascii="Times New Roman" w:eastAsia="Times New Roman" w:hAnsi="Times New Roman" w:cs="Times New Roman"/>
          <w:b/>
          <w:bCs/>
          <w:color w:val="000000" w:themeColor="text1"/>
          <w:kern w:val="36"/>
          <w:sz w:val="24"/>
          <w:szCs w:val="24"/>
        </w:rPr>
        <w:t>Usage</w:t>
      </w:r>
    </w:p>
    <w:p w14:paraId="5DDD25D0" w14:textId="0D44BBFE" w:rsidR="00827E59" w:rsidRPr="00827E59" w:rsidRDefault="00827E59" w:rsidP="00827E59">
      <w:pPr>
        <w:spacing w:line="360" w:lineRule="auto"/>
        <w:ind w:firstLine="720"/>
        <w:rPr>
          <w:rFonts w:ascii="Times New Roman" w:hAnsi="Times New Roman" w:cs="Times New Roman"/>
          <w:color w:val="000000" w:themeColor="text1"/>
          <w:sz w:val="24"/>
          <w:szCs w:val="24"/>
        </w:rPr>
      </w:pPr>
      <w:r w:rsidRPr="00827E59">
        <w:rPr>
          <w:rFonts w:ascii="Times New Roman" w:hAnsi="Times New Roman" w:cs="Times New Roman"/>
          <w:color w:val="000000" w:themeColor="text1"/>
          <w:sz w:val="24"/>
          <w:szCs w:val="24"/>
        </w:rPr>
        <w:t>This map is intended to allow the user to visually explore estimates from the ACS that have been mapped, along with the corresponding upper and lower estimates within the margin of error (MOE). In this proof-of-concept, the map features data showing the percent of the population living with income below the federal poverty rate, at the census tract level</w:t>
      </w:r>
      <w:r w:rsidRPr="00DB5D00">
        <w:rPr>
          <w:rFonts w:ascii="Times New Roman" w:hAnsi="Times New Roman" w:cs="Times New Roman"/>
          <w:color w:val="000000" w:themeColor="text1"/>
          <w:sz w:val="24"/>
          <w:szCs w:val="24"/>
        </w:rPr>
        <w:t>. A user may c</w:t>
      </w:r>
      <w:r w:rsidRPr="00827E59">
        <w:rPr>
          <w:rFonts w:ascii="Times New Roman" w:hAnsi="Times New Roman" w:cs="Times New Roman"/>
          <w:color w:val="000000" w:themeColor="text1"/>
          <w:sz w:val="24"/>
          <w:szCs w:val="24"/>
        </w:rPr>
        <w:t xml:space="preserve">lick on the legend icon on the upper left-hand corner of the map to expand the legend (figure 1). The legend will show symbology for every layer contained in the map. </w:t>
      </w:r>
      <w:r w:rsidR="008306E4">
        <w:rPr>
          <w:rFonts w:ascii="Times New Roman" w:hAnsi="Times New Roman" w:cs="Times New Roman"/>
          <w:color w:val="000000" w:themeColor="text1"/>
          <w:sz w:val="24"/>
          <w:szCs w:val="24"/>
        </w:rPr>
        <w:t>T</w:t>
      </w:r>
      <w:r w:rsidRPr="00827E59">
        <w:rPr>
          <w:rFonts w:ascii="Times New Roman" w:hAnsi="Times New Roman" w:cs="Times New Roman"/>
          <w:color w:val="000000" w:themeColor="text1"/>
          <w:sz w:val="24"/>
          <w:szCs w:val="24"/>
        </w:rPr>
        <w:t xml:space="preserve">he query box on the upper right-hand corner of the map </w:t>
      </w:r>
      <w:r w:rsidR="008306E4">
        <w:rPr>
          <w:rFonts w:ascii="Times New Roman" w:hAnsi="Times New Roman" w:cs="Times New Roman"/>
          <w:color w:val="000000" w:themeColor="text1"/>
          <w:sz w:val="24"/>
          <w:szCs w:val="24"/>
        </w:rPr>
        <w:t xml:space="preserve">may be utilized </w:t>
      </w:r>
      <w:r w:rsidRPr="00827E59">
        <w:rPr>
          <w:rFonts w:ascii="Times New Roman" w:hAnsi="Times New Roman" w:cs="Times New Roman"/>
          <w:color w:val="000000" w:themeColor="text1"/>
          <w:sz w:val="24"/>
          <w:szCs w:val="24"/>
        </w:rPr>
        <w:t>to search for the location of an address. Click</w:t>
      </w:r>
      <w:r w:rsidRPr="00DB5D00">
        <w:rPr>
          <w:rFonts w:ascii="Times New Roman" w:hAnsi="Times New Roman" w:cs="Times New Roman"/>
          <w:color w:val="000000" w:themeColor="text1"/>
          <w:sz w:val="24"/>
          <w:szCs w:val="24"/>
        </w:rPr>
        <w:t>ing</w:t>
      </w:r>
      <w:r w:rsidRPr="00827E59">
        <w:rPr>
          <w:rFonts w:ascii="Times New Roman" w:hAnsi="Times New Roman" w:cs="Times New Roman"/>
          <w:color w:val="000000" w:themeColor="text1"/>
          <w:sz w:val="24"/>
          <w:szCs w:val="24"/>
        </w:rPr>
        <w:t xml:space="preserve"> on the </w:t>
      </w:r>
      <w:proofErr w:type="spellStart"/>
      <w:r w:rsidRPr="00827E59">
        <w:rPr>
          <w:rFonts w:ascii="Times New Roman" w:hAnsi="Times New Roman" w:cs="Times New Roman"/>
          <w:color w:val="000000" w:themeColor="text1"/>
          <w:sz w:val="24"/>
          <w:szCs w:val="24"/>
        </w:rPr>
        <w:t>LayerList</w:t>
      </w:r>
      <w:proofErr w:type="spellEnd"/>
      <w:r w:rsidRPr="00827E59">
        <w:rPr>
          <w:rFonts w:ascii="Times New Roman" w:hAnsi="Times New Roman" w:cs="Times New Roman"/>
          <w:color w:val="000000" w:themeColor="text1"/>
          <w:sz w:val="24"/>
          <w:szCs w:val="24"/>
        </w:rPr>
        <w:t xml:space="preserve"> icon below the query box expand</w:t>
      </w:r>
      <w:r w:rsidRPr="00DB5D00">
        <w:rPr>
          <w:rFonts w:ascii="Times New Roman" w:hAnsi="Times New Roman" w:cs="Times New Roman"/>
          <w:color w:val="000000" w:themeColor="text1"/>
          <w:sz w:val="24"/>
          <w:szCs w:val="24"/>
        </w:rPr>
        <w:t>s</w:t>
      </w:r>
      <w:r w:rsidRPr="00827E59">
        <w:rPr>
          <w:rFonts w:ascii="Times New Roman" w:hAnsi="Times New Roman" w:cs="Times New Roman"/>
          <w:color w:val="000000" w:themeColor="text1"/>
          <w:sz w:val="24"/>
          <w:szCs w:val="24"/>
        </w:rPr>
        <w:t xml:space="preserve"> the </w:t>
      </w:r>
      <w:proofErr w:type="spellStart"/>
      <w:r w:rsidRPr="00827E59">
        <w:rPr>
          <w:rFonts w:ascii="Times New Roman" w:hAnsi="Times New Roman" w:cs="Times New Roman"/>
          <w:color w:val="000000" w:themeColor="text1"/>
          <w:sz w:val="24"/>
          <w:szCs w:val="24"/>
        </w:rPr>
        <w:t>LayerList</w:t>
      </w:r>
      <w:proofErr w:type="spellEnd"/>
      <w:r w:rsidRPr="00827E59">
        <w:rPr>
          <w:rFonts w:ascii="Times New Roman" w:hAnsi="Times New Roman" w:cs="Times New Roman"/>
          <w:color w:val="000000" w:themeColor="text1"/>
          <w:sz w:val="24"/>
          <w:szCs w:val="24"/>
        </w:rPr>
        <w:t xml:space="preserve"> widget (figure 2). The </w:t>
      </w:r>
      <w:proofErr w:type="spellStart"/>
      <w:r w:rsidRPr="00827E59">
        <w:rPr>
          <w:rFonts w:ascii="Times New Roman" w:hAnsi="Times New Roman" w:cs="Times New Roman"/>
          <w:color w:val="000000" w:themeColor="text1"/>
          <w:sz w:val="24"/>
          <w:szCs w:val="24"/>
        </w:rPr>
        <w:t>LayerList</w:t>
      </w:r>
      <w:proofErr w:type="spellEnd"/>
      <w:r w:rsidRPr="00827E59">
        <w:rPr>
          <w:rFonts w:ascii="Times New Roman" w:hAnsi="Times New Roman" w:cs="Times New Roman"/>
          <w:color w:val="000000" w:themeColor="text1"/>
          <w:sz w:val="24"/>
          <w:szCs w:val="24"/>
        </w:rPr>
        <w:t xml:space="preserve"> widget allows the user to select which layers are visible or invisible by clicking on the eye icon. </w:t>
      </w:r>
    </w:p>
    <w:p w14:paraId="0CDC7128" w14:textId="75040D97" w:rsidR="00827E59" w:rsidRDefault="00827E59" w:rsidP="00346A42">
      <w:pPr>
        <w:spacing w:line="360" w:lineRule="auto"/>
        <w:ind w:firstLine="720"/>
        <w:rPr>
          <w:rFonts w:ascii="Times New Roman" w:eastAsia="Times New Roman" w:hAnsi="Times New Roman" w:cs="Times New Roman"/>
          <w:b/>
          <w:bCs/>
          <w:color w:val="000000" w:themeColor="text1"/>
          <w:kern w:val="36"/>
          <w:sz w:val="24"/>
          <w:szCs w:val="24"/>
        </w:rPr>
      </w:pPr>
    </w:p>
    <w:p w14:paraId="3A9A7174" w14:textId="47A3BEEB" w:rsidR="00827E59" w:rsidRDefault="00827E59" w:rsidP="00827E59">
      <w:r>
        <w:rPr>
          <w:noProof/>
        </w:rPr>
        <w:lastRenderedPageBreak/>
        <w:drawing>
          <wp:inline distT="0" distB="0" distL="0" distR="0" wp14:anchorId="7C7E8017" wp14:editId="1C04E60C">
            <wp:extent cx="1848902" cy="1679171"/>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2110" cy="1682084"/>
                    </a:xfrm>
                    <a:prstGeom prst="rect">
                      <a:avLst/>
                    </a:prstGeom>
                    <a:noFill/>
                    <a:ln>
                      <a:noFill/>
                    </a:ln>
                  </pic:spPr>
                </pic:pic>
              </a:graphicData>
            </a:graphic>
          </wp:inline>
        </w:drawing>
      </w:r>
      <w:r>
        <w:t xml:space="preserve">    </w:t>
      </w:r>
      <w:r w:rsidR="007D05ED">
        <w:t xml:space="preserve">  </w:t>
      </w:r>
      <w:r>
        <w:t xml:space="preserve"> </w:t>
      </w:r>
      <w:r w:rsidR="007D05ED">
        <w:t xml:space="preserve">        </w:t>
      </w:r>
      <w:r>
        <w:t xml:space="preserve">       </w:t>
      </w:r>
      <w:r w:rsidR="00DB5D00">
        <w:rPr>
          <w:noProof/>
        </w:rPr>
        <w:drawing>
          <wp:inline distT="0" distB="0" distL="0" distR="0" wp14:anchorId="6396E0E4" wp14:editId="2E3E63FF">
            <wp:extent cx="1762298" cy="1646471"/>
            <wp:effectExtent l="0" t="0" r="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9125" cy="1680878"/>
                    </a:xfrm>
                    <a:prstGeom prst="rect">
                      <a:avLst/>
                    </a:prstGeom>
                    <a:noFill/>
                    <a:ln>
                      <a:noFill/>
                    </a:ln>
                  </pic:spPr>
                </pic:pic>
              </a:graphicData>
            </a:graphic>
          </wp:inline>
        </w:drawing>
      </w:r>
    </w:p>
    <w:p w14:paraId="734353F6" w14:textId="007D4019" w:rsidR="00DB5D00" w:rsidRPr="00827E59" w:rsidRDefault="00827E59" w:rsidP="00DB5D00">
      <w:pPr>
        <w:pStyle w:val="Caption"/>
        <w:rPr>
          <w:color w:val="auto"/>
          <w:sz w:val="22"/>
          <w:szCs w:val="22"/>
        </w:rPr>
      </w:pPr>
      <w:r>
        <w:t xml:space="preserve">Figure </w:t>
      </w:r>
      <w:r w:rsidR="008556E9">
        <w:fldChar w:fldCharType="begin"/>
      </w:r>
      <w:r w:rsidR="008556E9">
        <w:instrText xml:space="preserve"> SEQ Figure \* ARABIC </w:instrText>
      </w:r>
      <w:r w:rsidR="008556E9">
        <w:fldChar w:fldCharType="separate"/>
      </w:r>
      <w:r w:rsidR="003327EF">
        <w:rPr>
          <w:noProof/>
        </w:rPr>
        <w:t>1</w:t>
      </w:r>
      <w:r w:rsidR="008556E9">
        <w:rPr>
          <w:noProof/>
        </w:rPr>
        <w:fldChar w:fldCharType="end"/>
      </w:r>
      <w:r>
        <w:t xml:space="preserve">, </w:t>
      </w:r>
      <w:r w:rsidRPr="00B66776">
        <w:t>collapsed legend button.</w:t>
      </w:r>
      <w:r w:rsidR="00DB5D00">
        <w:t xml:space="preserve">         </w:t>
      </w:r>
      <w:r w:rsidR="007D05ED">
        <w:t xml:space="preserve">  </w:t>
      </w:r>
      <w:r w:rsidR="00DB5D00">
        <w:t xml:space="preserve"> </w:t>
      </w:r>
      <w:r w:rsidR="007D05ED">
        <w:t xml:space="preserve">         </w:t>
      </w:r>
      <w:r w:rsidR="00DB5D00">
        <w:t xml:space="preserve"> </w:t>
      </w:r>
      <w:r w:rsidR="007D05ED">
        <w:t xml:space="preserve">  </w:t>
      </w:r>
      <w:r w:rsidR="00DB5D00">
        <w:t xml:space="preserve">       Figure </w:t>
      </w:r>
      <w:fldSimple w:instr=" SEQ Figure \* ARABIC ">
        <w:r w:rsidR="003327EF">
          <w:rPr>
            <w:noProof/>
          </w:rPr>
          <w:t>2</w:t>
        </w:r>
      </w:fldSimple>
      <w:r w:rsidR="00DB5D00">
        <w:t xml:space="preserve">, </w:t>
      </w:r>
      <w:r w:rsidR="00DB5D00" w:rsidRPr="005473D4">
        <w:t xml:space="preserve">collapsed </w:t>
      </w:r>
      <w:proofErr w:type="spellStart"/>
      <w:r w:rsidR="00DB5D00" w:rsidRPr="005473D4">
        <w:t>LayerList</w:t>
      </w:r>
      <w:proofErr w:type="spellEnd"/>
      <w:r w:rsidR="00DB5D00" w:rsidRPr="005473D4">
        <w:t xml:space="preserve"> button and Swipe widget</w:t>
      </w:r>
      <w:r w:rsidR="00DB5D00">
        <w:t>.</w:t>
      </w:r>
    </w:p>
    <w:p w14:paraId="16B9B760" w14:textId="6617FABA" w:rsidR="003327EF" w:rsidRPr="003327EF" w:rsidRDefault="00DB5D00" w:rsidP="00DB5D00">
      <w:pPr>
        <w:keepNext/>
        <w:spacing w:line="360" w:lineRule="auto"/>
        <w:ind w:firstLine="720"/>
        <w:rPr>
          <w:rFonts w:ascii="Times New Roman" w:hAnsi="Times New Roman" w:cs="Times New Roman"/>
          <w:color w:val="000000" w:themeColor="text1"/>
          <w:sz w:val="2"/>
          <w:szCs w:val="2"/>
        </w:rPr>
      </w:pPr>
      <w:r w:rsidRPr="00DB5D00">
        <w:rPr>
          <w:rFonts w:ascii="Times New Roman" w:hAnsi="Times New Roman" w:cs="Times New Roman"/>
          <w:color w:val="000000" w:themeColor="text1"/>
          <w:sz w:val="24"/>
          <w:szCs w:val="24"/>
        </w:rPr>
        <w:t xml:space="preserve">The swipe widget appears as a thin vertical line with a button at the center, towards the right of the map (figure 2). </w:t>
      </w:r>
      <w:r w:rsidR="008306E4">
        <w:rPr>
          <w:rFonts w:ascii="Times New Roman" w:hAnsi="Times New Roman" w:cs="Times New Roman"/>
          <w:color w:val="000000" w:themeColor="text1"/>
          <w:sz w:val="24"/>
          <w:szCs w:val="24"/>
        </w:rPr>
        <w:t>The swipe tool can be utilized</w:t>
      </w:r>
      <w:r w:rsidRPr="00DB5D00">
        <w:rPr>
          <w:rFonts w:ascii="Times New Roman" w:hAnsi="Times New Roman" w:cs="Times New Roman"/>
          <w:color w:val="000000" w:themeColor="text1"/>
          <w:sz w:val="24"/>
          <w:szCs w:val="24"/>
        </w:rPr>
        <w:t xml:space="preserve"> to reveal the next layer below the top-most activated layer in the </w:t>
      </w:r>
      <w:proofErr w:type="spellStart"/>
      <w:r w:rsidRPr="00DB5D00">
        <w:rPr>
          <w:rFonts w:ascii="Times New Roman" w:hAnsi="Times New Roman" w:cs="Times New Roman"/>
          <w:color w:val="000000" w:themeColor="text1"/>
          <w:sz w:val="24"/>
          <w:szCs w:val="24"/>
        </w:rPr>
        <w:t>LayerList</w:t>
      </w:r>
      <w:proofErr w:type="spellEnd"/>
      <w:r w:rsidRPr="00DB5D00">
        <w:rPr>
          <w:rFonts w:ascii="Times New Roman" w:hAnsi="Times New Roman" w:cs="Times New Roman"/>
          <w:color w:val="000000" w:themeColor="text1"/>
          <w:sz w:val="24"/>
          <w:szCs w:val="24"/>
        </w:rPr>
        <w:t xml:space="preserve">. The estimated poverty rate will show on the left side of the swipe tool. If the estimated poverty rate layer is deactivated in the </w:t>
      </w:r>
      <w:proofErr w:type="spellStart"/>
      <w:r w:rsidRPr="00DB5D00">
        <w:rPr>
          <w:rFonts w:ascii="Times New Roman" w:hAnsi="Times New Roman" w:cs="Times New Roman"/>
          <w:color w:val="000000" w:themeColor="text1"/>
          <w:sz w:val="24"/>
          <w:szCs w:val="24"/>
        </w:rPr>
        <w:t>LayerList</w:t>
      </w:r>
      <w:proofErr w:type="spellEnd"/>
      <w:r w:rsidRPr="00DB5D00">
        <w:rPr>
          <w:rFonts w:ascii="Times New Roman" w:hAnsi="Times New Roman" w:cs="Times New Roman"/>
          <w:color w:val="000000" w:themeColor="text1"/>
          <w:sz w:val="24"/>
          <w:szCs w:val="24"/>
        </w:rPr>
        <w:t xml:space="preserve"> widget, it will not show on the map. In this case, only the layer with the poverty MOE lowest estimate will show. The upper and lower estimate will display on the right of the swipe tool unless the layers are deactivated in the </w:t>
      </w:r>
      <w:proofErr w:type="spellStart"/>
      <w:r w:rsidRPr="00DB5D00">
        <w:rPr>
          <w:rFonts w:ascii="Times New Roman" w:hAnsi="Times New Roman" w:cs="Times New Roman"/>
          <w:color w:val="000000" w:themeColor="text1"/>
          <w:sz w:val="24"/>
          <w:szCs w:val="24"/>
        </w:rPr>
        <w:t>LayerList</w:t>
      </w:r>
      <w:proofErr w:type="spellEnd"/>
      <w:r w:rsidRPr="00DB5D00">
        <w:rPr>
          <w:rFonts w:ascii="Times New Roman" w:hAnsi="Times New Roman" w:cs="Times New Roman"/>
          <w:color w:val="000000" w:themeColor="text1"/>
          <w:sz w:val="24"/>
          <w:szCs w:val="24"/>
        </w:rPr>
        <w:t xml:space="preserve"> widget. </w:t>
      </w:r>
      <w:r>
        <w:rPr>
          <w:rFonts w:ascii="Times New Roman" w:hAnsi="Times New Roman" w:cs="Times New Roman"/>
          <w:color w:val="000000" w:themeColor="text1"/>
          <w:sz w:val="24"/>
          <w:szCs w:val="24"/>
        </w:rPr>
        <w:t>Users may c</w:t>
      </w:r>
      <w:r w:rsidRPr="00DB5D00">
        <w:rPr>
          <w:rFonts w:ascii="Times New Roman" w:hAnsi="Times New Roman" w:cs="Times New Roman"/>
          <w:color w:val="000000" w:themeColor="text1"/>
          <w:sz w:val="24"/>
          <w:szCs w:val="24"/>
        </w:rPr>
        <w:t xml:space="preserve">lick on a census tract to view a popup showing a table with the census tract’s name, the poverty estimate, the MOE, the upper poverty estimate (calculated by adding the MOE to the poverty estimate), and the lower poverty estimate (calculated by subtracting the MOE from the poverty estimate). Figure 3 shows the map with the legend and </w:t>
      </w:r>
      <w:proofErr w:type="spellStart"/>
      <w:r w:rsidRPr="00DB5D00">
        <w:rPr>
          <w:rFonts w:ascii="Times New Roman" w:hAnsi="Times New Roman" w:cs="Times New Roman"/>
          <w:color w:val="000000" w:themeColor="text1"/>
          <w:sz w:val="24"/>
          <w:szCs w:val="24"/>
        </w:rPr>
        <w:t>LayerList</w:t>
      </w:r>
      <w:proofErr w:type="spellEnd"/>
      <w:r w:rsidRPr="00DB5D00">
        <w:rPr>
          <w:rFonts w:ascii="Times New Roman" w:hAnsi="Times New Roman" w:cs="Times New Roman"/>
          <w:color w:val="000000" w:themeColor="text1"/>
          <w:sz w:val="24"/>
          <w:szCs w:val="24"/>
        </w:rPr>
        <w:t xml:space="preserve"> expanded, the swipe tool halfway revealing the lowest estimates within the</w:t>
      </w:r>
      <w:r>
        <w:rPr>
          <w:rFonts w:ascii="Times New Roman" w:hAnsi="Times New Roman" w:cs="Times New Roman"/>
          <w:color w:val="000000" w:themeColor="text1"/>
          <w:sz w:val="24"/>
          <w:szCs w:val="24"/>
        </w:rPr>
        <w:t xml:space="preserve"> </w:t>
      </w:r>
      <w:r w:rsidRPr="00DB5D00">
        <w:rPr>
          <w:rFonts w:ascii="Times New Roman" w:hAnsi="Times New Roman" w:cs="Times New Roman"/>
          <w:color w:val="000000" w:themeColor="text1"/>
          <w:sz w:val="24"/>
          <w:szCs w:val="24"/>
        </w:rPr>
        <w:t xml:space="preserve">MOE, and the popup showing the values for a Travis County census tract. </w:t>
      </w:r>
    </w:p>
    <w:p w14:paraId="5413C06A" w14:textId="77777777" w:rsidR="003327EF" w:rsidRDefault="00DB5D00" w:rsidP="003327EF">
      <w:pPr>
        <w:keepNext/>
        <w:spacing w:after="160" w:line="259" w:lineRule="auto"/>
      </w:pPr>
      <w:r>
        <w:rPr>
          <w:noProof/>
        </w:rPr>
        <w:drawing>
          <wp:inline distT="0" distB="0" distL="0" distR="0" wp14:anchorId="10BFC46A" wp14:editId="27DED8E5">
            <wp:extent cx="5935345" cy="2751455"/>
            <wp:effectExtent l="0" t="0" r="8255"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345" cy="2751455"/>
                    </a:xfrm>
                    <a:prstGeom prst="rect">
                      <a:avLst/>
                    </a:prstGeom>
                    <a:noFill/>
                    <a:ln>
                      <a:noFill/>
                    </a:ln>
                  </pic:spPr>
                </pic:pic>
              </a:graphicData>
            </a:graphic>
          </wp:inline>
        </w:drawing>
      </w:r>
    </w:p>
    <w:p w14:paraId="7614467A" w14:textId="558E8DFB" w:rsidR="00827E59" w:rsidRDefault="003327EF" w:rsidP="003327EF">
      <w:pPr>
        <w:pStyle w:val="Caption"/>
      </w:pPr>
      <w:r>
        <w:t xml:space="preserve">Figure </w:t>
      </w:r>
      <w:r w:rsidR="008556E9">
        <w:fldChar w:fldCharType="begin"/>
      </w:r>
      <w:r w:rsidR="008556E9">
        <w:instrText xml:space="preserve"> SEQ Figure \* ARABIC </w:instrText>
      </w:r>
      <w:r w:rsidR="008556E9">
        <w:fldChar w:fldCharType="separate"/>
      </w:r>
      <w:r>
        <w:rPr>
          <w:noProof/>
        </w:rPr>
        <w:t>3</w:t>
      </w:r>
      <w:r w:rsidR="008556E9">
        <w:rPr>
          <w:noProof/>
        </w:rPr>
        <w:fldChar w:fldCharType="end"/>
      </w:r>
      <w:r>
        <w:t xml:space="preserve">, </w:t>
      </w:r>
      <w:r w:rsidRPr="00F413E7">
        <w:t xml:space="preserve">expanded legend and </w:t>
      </w:r>
      <w:proofErr w:type="spellStart"/>
      <w:r w:rsidRPr="00F413E7">
        <w:t>LayerList</w:t>
      </w:r>
      <w:proofErr w:type="spellEnd"/>
      <w:r w:rsidRPr="00F413E7">
        <w:t>, swipe tool partially revealing lowest estimates layer, and popup showing census tract name and data.</w:t>
      </w:r>
    </w:p>
    <w:p w14:paraId="08BC4E9F" w14:textId="2FD38E28" w:rsidR="00CC7135" w:rsidRPr="00751327" w:rsidRDefault="00CC7135" w:rsidP="004B7FF4">
      <w:pPr>
        <w:spacing w:before="240" w:line="360" w:lineRule="auto"/>
        <w:ind w:left="720"/>
        <w:outlineLvl w:val="0"/>
        <w:rPr>
          <w:rFonts w:ascii="Times New Roman" w:eastAsia="Times New Roman" w:hAnsi="Times New Roman" w:cs="Times New Roman"/>
          <w:b/>
          <w:bCs/>
          <w:color w:val="000000" w:themeColor="text1"/>
          <w:kern w:val="36"/>
          <w:sz w:val="24"/>
          <w:szCs w:val="24"/>
        </w:rPr>
      </w:pPr>
      <w:r w:rsidRPr="00751327">
        <w:rPr>
          <w:rFonts w:ascii="Times New Roman" w:eastAsia="Times New Roman" w:hAnsi="Times New Roman" w:cs="Times New Roman"/>
          <w:b/>
          <w:bCs/>
          <w:color w:val="000000" w:themeColor="text1"/>
          <w:kern w:val="36"/>
          <w:sz w:val="24"/>
          <w:szCs w:val="24"/>
        </w:rPr>
        <w:lastRenderedPageBreak/>
        <w:t>Analysis</w:t>
      </w:r>
    </w:p>
    <w:p w14:paraId="62015A83" w14:textId="65E84591" w:rsidR="00BF6FCE" w:rsidRPr="00751327" w:rsidRDefault="00BF6FCE" w:rsidP="00346A42">
      <w:pPr>
        <w:spacing w:line="360" w:lineRule="auto"/>
        <w:ind w:firstLine="720"/>
        <w:rPr>
          <w:rFonts w:ascii="Times New Roman" w:hAnsi="Times New Roman" w:cs="Times New Roman"/>
          <w:color w:val="000000" w:themeColor="text1"/>
          <w:sz w:val="24"/>
          <w:szCs w:val="24"/>
        </w:rPr>
      </w:pPr>
      <w:r w:rsidRPr="00751327">
        <w:rPr>
          <w:rFonts w:ascii="Times New Roman" w:hAnsi="Times New Roman" w:cs="Times New Roman"/>
          <w:color w:val="000000" w:themeColor="text1"/>
          <w:sz w:val="24"/>
          <w:szCs w:val="24"/>
        </w:rPr>
        <w:t xml:space="preserve">This project </w:t>
      </w:r>
      <w:r w:rsidR="00C11B9E">
        <w:rPr>
          <w:rFonts w:ascii="Times New Roman" w:hAnsi="Times New Roman" w:cs="Times New Roman"/>
          <w:color w:val="000000" w:themeColor="text1"/>
          <w:sz w:val="24"/>
          <w:szCs w:val="24"/>
        </w:rPr>
        <w:t>required</w:t>
      </w:r>
      <w:r w:rsidRPr="00751327">
        <w:rPr>
          <w:rFonts w:ascii="Times New Roman" w:hAnsi="Times New Roman" w:cs="Times New Roman"/>
          <w:color w:val="000000" w:themeColor="text1"/>
          <w:sz w:val="24"/>
          <w:szCs w:val="24"/>
        </w:rPr>
        <w:t xml:space="preserve"> analysis to prepare the data </w:t>
      </w:r>
      <w:r w:rsidR="00653EEF" w:rsidRPr="00751327">
        <w:rPr>
          <w:rFonts w:ascii="Times New Roman" w:hAnsi="Times New Roman" w:cs="Times New Roman"/>
          <w:color w:val="000000" w:themeColor="text1"/>
          <w:sz w:val="24"/>
          <w:szCs w:val="24"/>
        </w:rPr>
        <w:t xml:space="preserve">(as provided by the US Census Bureau) for </w:t>
      </w:r>
      <w:r w:rsidR="0055505E">
        <w:rPr>
          <w:rFonts w:ascii="Times New Roman" w:hAnsi="Times New Roman" w:cs="Times New Roman"/>
          <w:color w:val="000000" w:themeColor="text1"/>
          <w:sz w:val="24"/>
          <w:szCs w:val="24"/>
        </w:rPr>
        <w:t>our</w:t>
      </w:r>
      <w:r w:rsidR="00653EEF" w:rsidRPr="00751327">
        <w:rPr>
          <w:rFonts w:ascii="Times New Roman" w:hAnsi="Times New Roman" w:cs="Times New Roman"/>
          <w:color w:val="000000" w:themeColor="text1"/>
          <w:sz w:val="24"/>
          <w:szCs w:val="24"/>
        </w:rPr>
        <w:t xml:space="preserve"> interactive web map</w:t>
      </w:r>
      <w:r w:rsidR="0055505E">
        <w:rPr>
          <w:rFonts w:ascii="Times New Roman" w:hAnsi="Times New Roman" w:cs="Times New Roman"/>
          <w:color w:val="000000" w:themeColor="text1"/>
          <w:sz w:val="24"/>
          <w:szCs w:val="24"/>
        </w:rPr>
        <w:t>ping application</w:t>
      </w:r>
      <w:r w:rsidRPr="00751327">
        <w:rPr>
          <w:rFonts w:ascii="Times New Roman" w:hAnsi="Times New Roman" w:cs="Times New Roman"/>
          <w:color w:val="000000" w:themeColor="text1"/>
          <w:sz w:val="24"/>
          <w:szCs w:val="24"/>
        </w:rPr>
        <w:t xml:space="preserve">. </w:t>
      </w:r>
      <w:r w:rsidR="0055505E">
        <w:rPr>
          <w:rFonts w:ascii="Times New Roman" w:hAnsi="Times New Roman" w:cs="Times New Roman"/>
          <w:color w:val="000000" w:themeColor="text1"/>
          <w:sz w:val="24"/>
          <w:szCs w:val="24"/>
        </w:rPr>
        <w:t>Analysis</w:t>
      </w:r>
      <w:r w:rsidR="00531B81">
        <w:rPr>
          <w:rFonts w:ascii="Times New Roman" w:hAnsi="Times New Roman" w:cs="Times New Roman"/>
          <w:color w:val="000000" w:themeColor="text1"/>
          <w:sz w:val="24"/>
          <w:szCs w:val="24"/>
        </w:rPr>
        <w:t xml:space="preserve"> consisted of deriving the estimated poverty rate, MOE, and corresponding upper and lower estimates. </w:t>
      </w:r>
      <w:r w:rsidRPr="00751327">
        <w:rPr>
          <w:rFonts w:ascii="Times New Roman" w:hAnsi="Times New Roman" w:cs="Times New Roman"/>
          <w:color w:val="000000" w:themeColor="text1"/>
          <w:sz w:val="24"/>
          <w:szCs w:val="24"/>
        </w:rPr>
        <w:t>The</w:t>
      </w:r>
      <w:r w:rsidR="002A15BE" w:rsidRPr="00751327">
        <w:rPr>
          <w:rFonts w:ascii="Times New Roman" w:hAnsi="Times New Roman" w:cs="Times New Roman"/>
          <w:color w:val="000000" w:themeColor="text1"/>
          <w:sz w:val="24"/>
          <w:szCs w:val="24"/>
        </w:rPr>
        <w:t xml:space="preserve"> poverty data, </w:t>
      </w:r>
      <w:r w:rsidR="00531B81">
        <w:rPr>
          <w:rFonts w:ascii="Times New Roman" w:hAnsi="Times New Roman" w:cs="Times New Roman"/>
          <w:color w:val="000000" w:themeColor="text1"/>
          <w:sz w:val="24"/>
          <w:szCs w:val="24"/>
        </w:rPr>
        <w:t xml:space="preserve">available to the public as </w:t>
      </w:r>
      <w:r w:rsidR="002A15BE" w:rsidRPr="00751327">
        <w:rPr>
          <w:rFonts w:ascii="Times New Roman" w:hAnsi="Times New Roman" w:cs="Times New Roman"/>
          <w:color w:val="000000" w:themeColor="text1"/>
          <w:sz w:val="24"/>
          <w:szCs w:val="24"/>
        </w:rPr>
        <w:t>ACS</w:t>
      </w:r>
      <w:r w:rsidRPr="00751327">
        <w:rPr>
          <w:rFonts w:ascii="Times New Roman" w:hAnsi="Times New Roman" w:cs="Times New Roman"/>
          <w:color w:val="000000" w:themeColor="text1"/>
          <w:sz w:val="24"/>
          <w:szCs w:val="24"/>
        </w:rPr>
        <w:t xml:space="preserve"> table C17002</w:t>
      </w:r>
      <w:r w:rsidR="002A15BE" w:rsidRPr="00751327">
        <w:rPr>
          <w:rFonts w:ascii="Times New Roman" w:hAnsi="Times New Roman" w:cs="Times New Roman"/>
          <w:color w:val="000000" w:themeColor="text1"/>
          <w:sz w:val="24"/>
          <w:szCs w:val="24"/>
        </w:rPr>
        <w:t>, includes estimate and MOE data</w:t>
      </w:r>
      <w:r w:rsidR="00791390" w:rsidRPr="00751327">
        <w:rPr>
          <w:rFonts w:ascii="Times New Roman" w:hAnsi="Times New Roman" w:cs="Times New Roman"/>
          <w:color w:val="000000" w:themeColor="text1"/>
          <w:sz w:val="24"/>
          <w:szCs w:val="24"/>
        </w:rPr>
        <w:t xml:space="preserve"> broken into several categories. </w:t>
      </w:r>
      <w:r w:rsidR="004B6E63">
        <w:rPr>
          <w:rFonts w:ascii="Times New Roman" w:hAnsi="Times New Roman" w:cs="Times New Roman"/>
          <w:color w:val="000000" w:themeColor="text1"/>
          <w:sz w:val="24"/>
          <w:szCs w:val="24"/>
        </w:rPr>
        <w:t>For our project, t</w:t>
      </w:r>
      <w:r w:rsidR="00791390" w:rsidRPr="00751327">
        <w:rPr>
          <w:rFonts w:ascii="Times New Roman" w:hAnsi="Times New Roman" w:cs="Times New Roman"/>
          <w:color w:val="000000" w:themeColor="text1"/>
          <w:sz w:val="24"/>
          <w:szCs w:val="24"/>
        </w:rPr>
        <w:t xml:space="preserve">wo of these categories </w:t>
      </w:r>
      <w:r w:rsidR="004B6E63">
        <w:rPr>
          <w:rFonts w:ascii="Times New Roman" w:hAnsi="Times New Roman" w:cs="Times New Roman"/>
          <w:color w:val="000000" w:themeColor="text1"/>
          <w:sz w:val="24"/>
          <w:szCs w:val="24"/>
        </w:rPr>
        <w:t>had</w:t>
      </w:r>
      <w:r w:rsidR="002A15BE" w:rsidRPr="00751327">
        <w:rPr>
          <w:rFonts w:ascii="Times New Roman" w:hAnsi="Times New Roman" w:cs="Times New Roman"/>
          <w:color w:val="000000" w:themeColor="text1"/>
          <w:sz w:val="24"/>
          <w:szCs w:val="24"/>
        </w:rPr>
        <w:t xml:space="preserve"> to be aggregated </w:t>
      </w:r>
      <w:r w:rsidR="00C11B9E">
        <w:rPr>
          <w:rFonts w:ascii="Times New Roman" w:hAnsi="Times New Roman" w:cs="Times New Roman"/>
          <w:color w:val="000000" w:themeColor="text1"/>
          <w:sz w:val="24"/>
          <w:szCs w:val="24"/>
        </w:rPr>
        <w:t xml:space="preserve">before </w:t>
      </w:r>
      <w:r w:rsidR="00791390" w:rsidRPr="00751327">
        <w:rPr>
          <w:rFonts w:ascii="Times New Roman" w:hAnsi="Times New Roman" w:cs="Times New Roman"/>
          <w:color w:val="000000" w:themeColor="text1"/>
          <w:sz w:val="24"/>
          <w:szCs w:val="24"/>
        </w:rPr>
        <w:t>the percent of the population with incomes below the federal poverty level per census tract</w:t>
      </w:r>
      <w:r w:rsidR="00531B81">
        <w:rPr>
          <w:rFonts w:ascii="Times New Roman" w:hAnsi="Times New Roman" w:cs="Times New Roman"/>
          <w:color w:val="000000" w:themeColor="text1"/>
          <w:sz w:val="24"/>
          <w:szCs w:val="24"/>
        </w:rPr>
        <w:t xml:space="preserve"> </w:t>
      </w:r>
      <w:r w:rsidR="004B6E63">
        <w:rPr>
          <w:rFonts w:ascii="Times New Roman" w:hAnsi="Times New Roman" w:cs="Times New Roman"/>
          <w:color w:val="000000" w:themeColor="text1"/>
          <w:sz w:val="24"/>
          <w:szCs w:val="24"/>
        </w:rPr>
        <w:t>could</w:t>
      </w:r>
      <w:r w:rsidR="00531B81">
        <w:rPr>
          <w:rFonts w:ascii="Times New Roman" w:hAnsi="Times New Roman" w:cs="Times New Roman"/>
          <w:color w:val="000000" w:themeColor="text1"/>
          <w:sz w:val="24"/>
          <w:szCs w:val="24"/>
        </w:rPr>
        <w:t xml:space="preserve"> be derived</w:t>
      </w:r>
      <w:r w:rsidR="00791390" w:rsidRPr="00751327">
        <w:rPr>
          <w:rFonts w:ascii="Times New Roman" w:hAnsi="Times New Roman" w:cs="Times New Roman"/>
          <w:color w:val="000000" w:themeColor="text1"/>
          <w:sz w:val="24"/>
          <w:szCs w:val="24"/>
        </w:rPr>
        <w:t xml:space="preserve">. To </w:t>
      </w:r>
      <w:r w:rsidR="00C11B9E">
        <w:rPr>
          <w:rFonts w:ascii="Times New Roman" w:hAnsi="Times New Roman" w:cs="Times New Roman"/>
          <w:color w:val="000000" w:themeColor="text1"/>
          <w:sz w:val="24"/>
          <w:szCs w:val="24"/>
        </w:rPr>
        <w:t>calculate</w:t>
      </w:r>
      <w:r w:rsidR="00791390" w:rsidRPr="00751327">
        <w:rPr>
          <w:rFonts w:ascii="Times New Roman" w:hAnsi="Times New Roman" w:cs="Times New Roman"/>
          <w:color w:val="000000" w:themeColor="text1"/>
          <w:sz w:val="24"/>
          <w:szCs w:val="24"/>
        </w:rPr>
        <w:t xml:space="preserve"> the aggregated MOE</w:t>
      </w:r>
      <w:r w:rsidR="00C11B9E">
        <w:rPr>
          <w:rFonts w:ascii="Times New Roman" w:hAnsi="Times New Roman" w:cs="Times New Roman"/>
          <w:color w:val="000000" w:themeColor="text1"/>
          <w:sz w:val="24"/>
          <w:szCs w:val="24"/>
        </w:rPr>
        <w:t xml:space="preserve"> and the MOE for the derived estimate (percent poverty per census tract)</w:t>
      </w:r>
      <w:r w:rsidR="00531B81">
        <w:rPr>
          <w:rFonts w:ascii="Times New Roman" w:hAnsi="Times New Roman" w:cs="Times New Roman"/>
          <w:color w:val="000000" w:themeColor="text1"/>
          <w:sz w:val="24"/>
          <w:szCs w:val="24"/>
        </w:rPr>
        <w:t>,</w:t>
      </w:r>
      <w:r w:rsidR="00C11B9E">
        <w:rPr>
          <w:rFonts w:ascii="Times New Roman" w:hAnsi="Times New Roman" w:cs="Times New Roman"/>
          <w:color w:val="000000" w:themeColor="text1"/>
          <w:sz w:val="24"/>
          <w:szCs w:val="24"/>
        </w:rPr>
        <w:t xml:space="preserve"> </w:t>
      </w:r>
      <w:r w:rsidR="00631517">
        <w:rPr>
          <w:rFonts w:ascii="Times New Roman" w:hAnsi="Times New Roman" w:cs="Times New Roman"/>
          <w:color w:val="000000" w:themeColor="text1"/>
          <w:sz w:val="24"/>
          <w:szCs w:val="24"/>
        </w:rPr>
        <w:t>for this project our group</w:t>
      </w:r>
      <w:r w:rsidR="00C11B9E">
        <w:rPr>
          <w:rFonts w:ascii="Times New Roman" w:hAnsi="Times New Roman" w:cs="Times New Roman"/>
          <w:color w:val="000000" w:themeColor="text1"/>
          <w:sz w:val="24"/>
          <w:szCs w:val="24"/>
        </w:rPr>
        <w:t xml:space="preserve"> utilize</w:t>
      </w:r>
      <w:r w:rsidR="004B6E63">
        <w:rPr>
          <w:rFonts w:ascii="Times New Roman" w:hAnsi="Times New Roman" w:cs="Times New Roman"/>
          <w:color w:val="000000" w:themeColor="text1"/>
          <w:sz w:val="24"/>
          <w:szCs w:val="24"/>
        </w:rPr>
        <w:t>d</w:t>
      </w:r>
      <w:r w:rsidR="00C11B9E">
        <w:rPr>
          <w:rFonts w:ascii="Times New Roman" w:hAnsi="Times New Roman" w:cs="Times New Roman"/>
          <w:color w:val="000000" w:themeColor="text1"/>
          <w:sz w:val="24"/>
          <w:szCs w:val="24"/>
        </w:rPr>
        <w:t xml:space="preserve"> the methods outlined in Understanding and Using American Community Survey Data: What all Data Users Need to Know (US Census Bureau, 2020).</w:t>
      </w:r>
      <w:r w:rsidR="00531B81">
        <w:rPr>
          <w:rFonts w:ascii="Times New Roman" w:hAnsi="Times New Roman" w:cs="Times New Roman"/>
          <w:color w:val="000000" w:themeColor="text1"/>
          <w:sz w:val="24"/>
          <w:szCs w:val="24"/>
        </w:rPr>
        <w:t xml:space="preserve"> </w:t>
      </w:r>
    </w:p>
    <w:p w14:paraId="083BF774" w14:textId="09B6BD4C" w:rsidR="00A61F30" w:rsidRDefault="00CC7135" w:rsidP="00C62284">
      <w:pPr>
        <w:spacing w:before="480" w:line="360" w:lineRule="auto"/>
        <w:outlineLvl w:val="0"/>
        <w:rPr>
          <w:rFonts w:ascii="Times New Roman" w:eastAsia="Times New Roman" w:hAnsi="Times New Roman" w:cs="Times New Roman"/>
          <w:b/>
          <w:bCs/>
          <w:color w:val="000000" w:themeColor="text1"/>
          <w:kern w:val="36"/>
          <w:sz w:val="24"/>
          <w:szCs w:val="24"/>
        </w:rPr>
      </w:pPr>
      <w:r w:rsidRPr="00751327">
        <w:rPr>
          <w:rFonts w:ascii="Times New Roman" w:eastAsia="Times New Roman" w:hAnsi="Times New Roman" w:cs="Times New Roman"/>
          <w:b/>
          <w:bCs/>
          <w:color w:val="000000" w:themeColor="text1"/>
          <w:kern w:val="36"/>
          <w:sz w:val="24"/>
          <w:szCs w:val="24"/>
        </w:rPr>
        <w:t>Discussion and Conclusion</w:t>
      </w:r>
    </w:p>
    <w:p w14:paraId="13159F7A" w14:textId="77777777" w:rsidR="00AB3F1E" w:rsidRPr="00751327" w:rsidRDefault="00AB3F1E" w:rsidP="00AB3F1E">
      <w:pPr>
        <w:spacing w:before="240" w:line="360" w:lineRule="auto"/>
        <w:ind w:firstLine="720"/>
        <w:outlineLvl w:val="0"/>
        <w:rPr>
          <w:rFonts w:ascii="Times New Roman" w:eastAsia="Times New Roman" w:hAnsi="Times New Roman" w:cs="Times New Roman"/>
          <w:b/>
          <w:bCs/>
          <w:color w:val="000000" w:themeColor="text1"/>
          <w:kern w:val="36"/>
          <w:sz w:val="24"/>
          <w:szCs w:val="24"/>
        </w:rPr>
      </w:pPr>
      <w:r w:rsidRPr="00751327">
        <w:rPr>
          <w:rFonts w:ascii="Times New Roman" w:eastAsia="Times New Roman" w:hAnsi="Times New Roman" w:cs="Times New Roman"/>
          <w:b/>
          <w:bCs/>
          <w:color w:val="000000" w:themeColor="text1"/>
          <w:kern w:val="36"/>
          <w:sz w:val="24"/>
          <w:szCs w:val="24"/>
        </w:rPr>
        <w:t>Communicating ACS Data Uncertainty</w:t>
      </w:r>
    </w:p>
    <w:p w14:paraId="3F93D1AE" w14:textId="4561B74F" w:rsidR="00AB3F1E" w:rsidRPr="00751327" w:rsidRDefault="00AB3F1E" w:rsidP="00AB3F1E">
      <w:pPr>
        <w:spacing w:line="360" w:lineRule="auto"/>
        <w:ind w:firstLine="720"/>
        <w:rPr>
          <w:rFonts w:ascii="Times New Roman" w:hAnsi="Times New Roman" w:cs="Times New Roman"/>
          <w:color w:val="000000" w:themeColor="text1"/>
          <w:sz w:val="24"/>
          <w:szCs w:val="24"/>
        </w:rPr>
      </w:pPr>
      <w:r w:rsidRPr="00751327">
        <w:rPr>
          <w:rFonts w:ascii="Times New Roman" w:hAnsi="Times New Roman" w:cs="Times New Roman"/>
          <w:color w:val="000000" w:themeColor="text1"/>
          <w:sz w:val="24"/>
          <w:szCs w:val="24"/>
        </w:rPr>
        <w:t xml:space="preserve">In a set of recommendations for planners, </w:t>
      </w:r>
      <w:proofErr w:type="spellStart"/>
      <w:r w:rsidRPr="00751327">
        <w:rPr>
          <w:rFonts w:ascii="Times New Roman" w:hAnsi="Times New Roman" w:cs="Times New Roman"/>
          <w:color w:val="000000" w:themeColor="text1"/>
          <w:sz w:val="24"/>
          <w:szCs w:val="24"/>
        </w:rPr>
        <w:t>Jurjevich</w:t>
      </w:r>
      <w:proofErr w:type="spellEnd"/>
      <w:r w:rsidRPr="00751327">
        <w:rPr>
          <w:rFonts w:ascii="Times New Roman" w:hAnsi="Times New Roman" w:cs="Times New Roman"/>
          <w:color w:val="000000" w:themeColor="text1"/>
          <w:sz w:val="24"/>
          <w:szCs w:val="24"/>
        </w:rPr>
        <w:t xml:space="preserve"> et al. (2018) include a list of five guidelines for working with statistical uncertainty of ACS estimates. Topping their list are suggestions to (1) report the MOEs of ACS estimates, and (2) include a footnote when the MOEs are not reported. Planners may choose from a variety of methods to communicate uncertainty of ACS data that fit within the guidelines proposed by </w:t>
      </w:r>
      <w:proofErr w:type="spellStart"/>
      <w:r w:rsidRPr="00751327">
        <w:rPr>
          <w:rFonts w:ascii="Times New Roman" w:hAnsi="Times New Roman" w:cs="Times New Roman"/>
          <w:color w:val="000000" w:themeColor="text1"/>
          <w:sz w:val="24"/>
          <w:szCs w:val="24"/>
        </w:rPr>
        <w:t>Jurjevich</w:t>
      </w:r>
      <w:proofErr w:type="spellEnd"/>
      <w:r w:rsidRPr="00751327">
        <w:rPr>
          <w:rFonts w:ascii="Times New Roman" w:hAnsi="Times New Roman" w:cs="Times New Roman"/>
          <w:color w:val="000000" w:themeColor="text1"/>
          <w:sz w:val="24"/>
          <w:szCs w:val="24"/>
        </w:rPr>
        <w:t xml:space="preserve"> et al. (2018). These can range, for example, from footnotes that include general cautions or caveats, to detailed tables, overlays on maps, and more. Showing the different possible patterns that may emerge using the maximum and minimum estimates within the MOE in maps created using unreliable data sources, such as the ACS, is of particular interest </w:t>
      </w:r>
      <w:r>
        <w:rPr>
          <w:rFonts w:ascii="Times New Roman" w:hAnsi="Times New Roman" w:cs="Times New Roman"/>
          <w:color w:val="000000" w:themeColor="text1"/>
          <w:sz w:val="24"/>
          <w:szCs w:val="24"/>
        </w:rPr>
        <w:t>in this project</w:t>
      </w:r>
      <w:r w:rsidRPr="00751327">
        <w:rPr>
          <w:rFonts w:ascii="Times New Roman" w:hAnsi="Times New Roman" w:cs="Times New Roman"/>
          <w:color w:val="000000" w:themeColor="text1"/>
          <w:sz w:val="24"/>
          <w:szCs w:val="24"/>
        </w:rPr>
        <w:t>. Census tract level ACS data reliability has been an issue of interest to researchers for years. As some researchers put it</w:t>
      </w:r>
      <w:r>
        <w:rPr>
          <w:rFonts w:ascii="Times New Roman" w:hAnsi="Times New Roman" w:cs="Times New Roman"/>
          <w:color w:val="000000" w:themeColor="text1"/>
          <w:sz w:val="24"/>
          <w:szCs w:val="24"/>
        </w:rPr>
        <w:t>,</w:t>
      </w:r>
      <w:r w:rsidRPr="00751327">
        <w:rPr>
          <w:rFonts w:ascii="Times New Roman" w:hAnsi="Times New Roman" w:cs="Times New Roman"/>
          <w:color w:val="000000" w:themeColor="text1"/>
          <w:sz w:val="24"/>
          <w:szCs w:val="24"/>
        </w:rPr>
        <w:t xml:space="preserve"> shortly after the ACS replaced the census Long Form in 2010, “clearly the ACS presents an inaccurate view of the neighborhood” (Bazuin and Fraser, 2013). If so, the same could be said of maps created with that data.</w:t>
      </w:r>
    </w:p>
    <w:p w14:paraId="54F0DB29" w14:textId="298DDE89" w:rsidR="004248D3" w:rsidRDefault="00AB3F1E" w:rsidP="00AB3F1E">
      <w:pPr>
        <w:spacing w:line="360" w:lineRule="auto"/>
        <w:ind w:firstLine="720"/>
        <w:rPr>
          <w:rFonts w:ascii="Times New Roman" w:hAnsi="Times New Roman" w:cs="Times New Roman"/>
          <w:color w:val="000000" w:themeColor="text1"/>
          <w:sz w:val="24"/>
          <w:szCs w:val="24"/>
        </w:rPr>
      </w:pPr>
      <w:r w:rsidRPr="00751327">
        <w:rPr>
          <w:rFonts w:ascii="Times New Roman" w:hAnsi="Times New Roman" w:cs="Times New Roman"/>
          <w:color w:val="000000" w:themeColor="text1"/>
          <w:sz w:val="24"/>
          <w:szCs w:val="24"/>
        </w:rPr>
        <w:t xml:space="preserve">Maps created with ACS data could be useful tools, but important limitations arise because of the MOE associated with every ACS estimate. Although researchers have proposed techniques for visualizing uncertainty of ACS data (Sun and Wong, 2010), these techniques remain untested and do not appear to have been adopted by any community indicator initiatives. </w:t>
      </w:r>
      <w:r w:rsidR="004248D3">
        <w:rPr>
          <w:rFonts w:ascii="Times New Roman" w:hAnsi="Times New Roman" w:cs="Times New Roman"/>
          <w:color w:val="000000" w:themeColor="text1"/>
          <w:sz w:val="24"/>
          <w:szCs w:val="24"/>
        </w:rPr>
        <w:lastRenderedPageBreak/>
        <w:t xml:space="preserve">Although, in a later collaboration, Wong and Sun (2013) share their method as part of an ArcGIS functionality for GIS researchers, this functionality still requires access to ArcGIS. This puts their tool out of reach of researchers working with small or nonexistent budgets. </w:t>
      </w:r>
      <w:r w:rsidRPr="00751327">
        <w:rPr>
          <w:rFonts w:ascii="Times New Roman" w:hAnsi="Times New Roman" w:cs="Times New Roman"/>
          <w:color w:val="000000" w:themeColor="text1"/>
          <w:sz w:val="24"/>
          <w:szCs w:val="24"/>
        </w:rPr>
        <w:t>Some community indicator initiatives, such as Community Information Now, recognize the importance of including the MOE with ACS estimates. They share margin of error information with their interactive maps. For example, adjacent to the map showing percent of the population with income below the poverty level, the Community Information Now Viz-a-</w:t>
      </w:r>
      <w:proofErr w:type="spellStart"/>
      <w:r w:rsidRPr="00751327">
        <w:rPr>
          <w:rFonts w:ascii="Times New Roman" w:hAnsi="Times New Roman" w:cs="Times New Roman"/>
          <w:color w:val="000000" w:themeColor="text1"/>
          <w:sz w:val="24"/>
          <w:szCs w:val="24"/>
        </w:rPr>
        <w:t>Liyzer</w:t>
      </w:r>
      <w:proofErr w:type="spellEnd"/>
      <w:r w:rsidRPr="00751327">
        <w:rPr>
          <w:rFonts w:ascii="Times New Roman" w:hAnsi="Times New Roman" w:cs="Times New Roman"/>
          <w:color w:val="000000" w:themeColor="text1"/>
          <w:sz w:val="24"/>
          <w:szCs w:val="24"/>
        </w:rPr>
        <w:t xml:space="preserve"> includes a table showing values for the zip code, poverty rate, and MOE (Figure </w:t>
      </w:r>
      <w:r w:rsidR="00B37C06">
        <w:rPr>
          <w:rFonts w:ascii="Times New Roman" w:hAnsi="Times New Roman" w:cs="Times New Roman"/>
          <w:color w:val="000000" w:themeColor="text1"/>
          <w:sz w:val="24"/>
          <w:szCs w:val="24"/>
        </w:rPr>
        <w:t>4</w:t>
      </w:r>
      <w:r w:rsidRPr="00751327">
        <w:rPr>
          <w:rFonts w:ascii="Times New Roman" w:hAnsi="Times New Roman" w:cs="Times New Roman"/>
          <w:color w:val="000000" w:themeColor="text1"/>
          <w:sz w:val="24"/>
          <w:szCs w:val="24"/>
        </w:rPr>
        <w:t xml:space="preserve">). A user may choose to click on a zip code polygon and the selected zip code will be highlighted in the table. Although this is a promising sign in terms of making clear the limitations of the data, it does not show how the pattern shown on the map may change if the upper estimate or lower estimate within the MOE are also mapped. </w:t>
      </w:r>
    </w:p>
    <w:p w14:paraId="3836337E" w14:textId="77777777" w:rsidR="00AB3F1E" w:rsidRPr="00751327" w:rsidRDefault="00AB3F1E" w:rsidP="00AB3F1E">
      <w:pPr>
        <w:keepNext/>
        <w:spacing w:line="480" w:lineRule="auto"/>
        <w:ind w:firstLine="360"/>
        <w:rPr>
          <w:color w:val="000000" w:themeColor="text1"/>
        </w:rPr>
      </w:pPr>
      <w:r w:rsidRPr="00751327">
        <w:rPr>
          <w:noProof/>
          <w:color w:val="000000" w:themeColor="text1"/>
        </w:rPr>
        <w:drawing>
          <wp:inline distT="0" distB="0" distL="0" distR="0" wp14:anchorId="78934449" wp14:editId="44AF9117">
            <wp:extent cx="5935345" cy="2527300"/>
            <wp:effectExtent l="0" t="0" r="8255" b="6350"/>
            <wp:docPr id="4" name="Picture 4" descr="Graphical user interface, websit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 map&#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5345" cy="2527300"/>
                    </a:xfrm>
                    <a:prstGeom prst="rect">
                      <a:avLst/>
                    </a:prstGeom>
                    <a:noFill/>
                    <a:ln>
                      <a:noFill/>
                    </a:ln>
                  </pic:spPr>
                </pic:pic>
              </a:graphicData>
            </a:graphic>
          </wp:inline>
        </w:drawing>
      </w:r>
    </w:p>
    <w:p w14:paraId="126248AF" w14:textId="4DD0FE67" w:rsidR="00AB3F1E" w:rsidRPr="00751327" w:rsidRDefault="00AB3F1E" w:rsidP="00AB3F1E">
      <w:pPr>
        <w:pStyle w:val="Caption"/>
        <w:rPr>
          <w:color w:val="000000" w:themeColor="text1"/>
        </w:rPr>
      </w:pPr>
      <w:r w:rsidRPr="00751327">
        <w:rPr>
          <w:color w:val="000000" w:themeColor="text1"/>
        </w:rPr>
        <w:t xml:space="preserve">Figure </w:t>
      </w:r>
      <w:r w:rsidR="00B37C06">
        <w:rPr>
          <w:color w:val="000000" w:themeColor="text1"/>
        </w:rPr>
        <w:t>4</w:t>
      </w:r>
      <w:r w:rsidR="00827E59">
        <w:rPr>
          <w:color w:val="000000" w:themeColor="text1"/>
        </w:rPr>
        <w:t>,</w:t>
      </w:r>
      <w:r w:rsidRPr="00751327">
        <w:rPr>
          <w:color w:val="000000" w:themeColor="text1"/>
        </w:rPr>
        <w:t xml:space="preserve"> Community Information Now's Viz-a-</w:t>
      </w:r>
      <w:proofErr w:type="spellStart"/>
      <w:r w:rsidRPr="00751327">
        <w:rPr>
          <w:color w:val="000000" w:themeColor="text1"/>
        </w:rPr>
        <w:t>Lyzer</w:t>
      </w:r>
      <w:proofErr w:type="spellEnd"/>
      <w:r w:rsidRPr="00751327">
        <w:rPr>
          <w:color w:val="000000" w:themeColor="text1"/>
        </w:rPr>
        <w:t xml:space="preserve"> showing percent of the population in poverty. The margin of error for the poverty estimate of the selected zip code is highlighted on the table on the right.</w:t>
      </w:r>
    </w:p>
    <w:p w14:paraId="0C3DE12A" w14:textId="77777777" w:rsidR="00C574DE" w:rsidRDefault="00C574DE" w:rsidP="004248D3">
      <w:pPr>
        <w:spacing w:line="360" w:lineRule="auto"/>
        <w:ind w:firstLine="720"/>
        <w:rPr>
          <w:rFonts w:ascii="Times New Roman" w:hAnsi="Times New Roman" w:cs="Times New Roman"/>
          <w:color w:val="000000" w:themeColor="text1"/>
          <w:sz w:val="24"/>
          <w:szCs w:val="24"/>
        </w:rPr>
      </w:pPr>
    </w:p>
    <w:p w14:paraId="4288BF09" w14:textId="01DE01BC" w:rsidR="00AB3F1E" w:rsidRPr="00BA61AB" w:rsidRDefault="00C574DE" w:rsidP="00BA61AB">
      <w:pPr>
        <w:spacing w:line="36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 contrast, our</w:t>
      </w:r>
      <w:r w:rsidR="004248D3" w:rsidRPr="00751327">
        <w:rPr>
          <w:rFonts w:ascii="Times New Roman" w:hAnsi="Times New Roman" w:cs="Times New Roman"/>
          <w:color w:val="000000" w:themeColor="text1"/>
          <w:sz w:val="24"/>
          <w:szCs w:val="24"/>
        </w:rPr>
        <w:t xml:space="preserve"> tool allows the user to visually inspect the different patterns that may emerge when the upper or lower estimates are mapped.</w:t>
      </w:r>
      <w:r>
        <w:rPr>
          <w:rFonts w:ascii="Times New Roman" w:hAnsi="Times New Roman" w:cs="Times New Roman"/>
          <w:color w:val="000000" w:themeColor="text1"/>
          <w:sz w:val="24"/>
          <w:szCs w:val="24"/>
        </w:rPr>
        <w:t xml:space="preserve"> Our map also includes a similar table showing the </w:t>
      </w:r>
      <w:r w:rsidR="00BA61AB">
        <w:rPr>
          <w:rFonts w:ascii="Times New Roman" w:hAnsi="Times New Roman" w:cs="Times New Roman"/>
          <w:color w:val="000000" w:themeColor="text1"/>
          <w:sz w:val="24"/>
          <w:szCs w:val="24"/>
        </w:rPr>
        <w:t>census tract name, the estimated poverty rate, and the MOE, but our table includes the upper and lower estimates as well.</w:t>
      </w:r>
      <w:r w:rsidR="004248D3" w:rsidRPr="00751327">
        <w:rPr>
          <w:rFonts w:ascii="Times New Roman" w:hAnsi="Times New Roman" w:cs="Times New Roman"/>
          <w:color w:val="000000" w:themeColor="text1"/>
          <w:sz w:val="24"/>
          <w:szCs w:val="24"/>
        </w:rPr>
        <w:t xml:space="preserve"> Th</w:t>
      </w:r>
      <w:r w:rsidR="00BA61AB">
        <w:rPr>
          <w:rFonts w:ascii="Times New Roman" w:hAnsi="Times New Roman" w:cs="Times New Roman"/>
          <w:color w:val="000000" w:themeColor="text1"/>
          <w:sz w:val="24"/>
          <w:szCs w:val="24"/>
        </w:rPr>
        <w:t>e</w:t>
      </w:r>
      <w:r w:rsidR="004248D3" w:rsidRPr="00751327">
        <w:rPr>
          <w:rFonts w:ascii="Times New Roman" w:hAnsi="Times New Roman" w:cs="Times New Roman"/>
          <w:color w:val="000000" w:themeColor="text1"/>
          <w:sz w:val="24"/>
          <w:szCs w:val="24"/>
        </w:rPr>
        <w:t xml:space="preserve"> swipe widget encourages users to swipe back and forth between the estimate and the maximum or minimum, creating a striking contrast that highlights census tracts with highly uncertain data.</w:t>
      </w:r>
      <w:r w:rsidR="004248D3">
        <w:rPr>
          <w:rFonts w:ascii="Times New Roman" w:hAnsi="Times New Roman" w:cs="Times New Roman"/>
          <w:color w:val="000000" w:themeColor="text1"/>
          <w:sz w:val="24"/>
          <w:szCs w:val="24"/>
        </w:rPr>
        <w:t xml:space="preserve"> Most importantly, our proof of concept can </w:t>
      </w:r>
      <w:r w:rsidR="004248D3">
        <w:rPr>
          <w:rFonts w:ascii="Times New Roman" w:hAnsi="Times New Roman" w:cs="Times New Roman"/>
          <w:color w:val="000000" w:themeColor="text1"/>
          <w:sz w:val="24"/>
          <w:szCs w:val="24"/>
        </w:rPr>
        <w:lastRenderedPageBreak/>
        <w:t xml:space="preserve">easily be extended to </w:t>
      </w:r>
      <w:r>
        <w:rPr>
          <w:rFonts w:ascii="Times New Roman" w:hAnsi="Times New Roman" w:cs="Times New Roman"/>
          <w:color w:val="000000" w:themeColor="text1"/>
          <w:sz w:val="24"/>
          <w:szCs w:val="24"/>
        </w:rPr>
        <w:t>dynamically access, derive, and render data from the US Census Bureau American Community Survey API.</w:t>
      </w:r>
    </w:p>
    <w:p w14:paraId="512EF575" w14:textId="21EC26E1" w:rsidR="00653EEF" w:rsidRDefault="00653EEF" w:rsidP="00E51C1F">
      <w:pPr>
        <w:spacing w:before="240" w:line="360" w:lineRule="auto"/>
        <w:ind w:firstLine="720"/>
        <w:outlineLvl w:val="0"/>
        <w:rPr>
          <w:rFonts w:ascii="Times New Roman" w:eastAsia="Times New Roman" w:hAnsi="Times New Roman" w:cs="Times New Roman"/>
          <w:b/>
          <w:bCs/>
          <w:color w:val="000000" w:themeColor="text1"/>
          <w:kern w:val="36"/>
          <w:sz w:val="24"/>
          <w:szCs w:val="24"/>
        </w:rPr>
      </w:pPr>
      <w:r w:rsidRPr="00751327">
        <w:rPr>
          <w:rFonts w:ascii="Times New Roman" w:eastAsia="Times New Roman" w:hAnsi="Times New Roman" w:cs="Times New Roman"/>
          <w:b/>
          <w:bCs/>
          <w:color w:val="000000" w:themeColor="text1"/>
          <w:kern w:val="36"/>
          <w:sz w:val="24"/>
          <w:szCs w:val="24"/>
        </w:rPr>
        <w:t>Contributions and Limitations</w:t>
      </w:r>
    </w:p>
    <w:p w14:paraId="7B9C54B6" w14:textId="79C5CC41" w:rsidR="00F35B19" w:rsidRDefault="00AB3F1E" w:rsidP="00E51C1F">
      <w:pPr>
        <w:spacing w:before="240" w:line="360" w:lineRule="auto"/>
        <w:ind w:firstLine="720"/>
        <w:outlineLvl w:val="0"/>
        <w:rPr>
          <w:rFonts w:ascii="Times New Roman" w:eastAsia="Times New Roman" w:hAnsi="Times New Roman" w:cs="Times New Roman"/>
          <w:color w:val="000000" w:themeColor="text1"/>
          <w:kern w:val="36"/>
          <w:sz w:val="24"/>
          <w:szCs w:val="24"/>
        </w:rPr>
      </w:pPr>
      <w:r>
        <w:rPr>
          <w:rFonts w:ascii="Times New Roman" w:eastAsia="Times New Roman" w:hAnsi="Times New Roman" w:cs="Times New Roman"/>
          <w:color w:val="000000" w:themeColor="text1"/>
          <w:kern w:val="36"/>
          <w:sz w:val="24"/>
          <w:szCs w:val="24"/>
        </w:rPr>
        <w:t xml:space="preserve">Visual overlays, such as those proposed by Sun and Wong (2010), can be difficult to understand and use. Our group was interested in providing an intuitive </w:t>
      </w:r>
      <w:r w:rsidR="00DD477F">
        <w:rPr>
          <w:rFonts w:ascii="Times New Roman" w:eastAsia="Times New Roman" w:hAnsi="Times New Roman" w:cs="Times New Roman"/>
          <w:color w:val="000000" w:themeColor="text1"/>
          <w:kern w:val="36"/>
          <w:sz w:val="24"/>
          <w:szCs w:val="24"/>
        </w:rPr>
        <w:t>tool</w:t>
      </w:r>
      <w:r>
        <w:rPr>
          <w:rFonts w:ascii="Times New Roman" w:eastAsia="Times New Roman" w:hAnsi="Times New Roman" w:cs="Times New Roman"/>
          <w:color w:val="000000" w:themeColor="text1"/>
          <w:kern w:val="36"/>
          <w:sz w:val="24"/>
          <w:szCs w:val="24"/>
        </w:rPr>
        <w:t xml:space="preserve"> to visualize the uncertainty of census tract level estimates</w:t>
      </w:r>
      <w:r w:rsidR="00DD477F">
        <w:rPr>
          <w:rFonts w:ascii="Times New Roman" w:eastAsia="Times New Roman" w:hAnsi="Times New Roman" w:cs="Times New Roman"/>
          <w:color w:val="000000" w:themeColor="text1"/>
          <w:kern w:val="36"/>
          <w:sz w:val="24"/>
          <w:szCs w:val="24"/>
        </w:rPr>
        <w:t>. The goal was to leverage the human eye’s capacity to detect movement in a way that highlighted census tracts that, due to their associated margin of error, could fall within different choropleth map categories</w:t>
      </w:r>
      <w:r w:rsidR="0071265B">
        <w:rPr>
          <w:rFonts w:ascii="Times New Roman" w:eastAsia="Times New Roman" w:hAnsi="Times New Roman" w:cs="Times New Roman"/>
          <w:color w:val="000000" w:themeColor="text1"/>
          <w:kern w:val="36"/>
          <w:sz w:val="24"/>
          <w:szCs w:val="24"/>
        </w:rPr>
        <w:t>.</w:t>
      </w:r>
      <w:r>
        <w:rPr>
          <w:rFonts w:ascii="Times New Roman" w:eastAsia="Times New Roman" w:hAnsi="Times New Roman" w:cs="Times New Roman"/>
          <w:color w:val="000000" w:themeColor="text1"/>
          <w:kern w:val="36"/>
          <w:sz w:val="24"/>
          <w:szCs w:val="24"/>
        </w:rPr>
        <w:t xml:space="preserve"> </w:t>
      </w:r>
      <w:r w:rsidR="00DD477F">
        <w:rPr>
          <w:rFonts w:ascii="Times New Roman" w:eastAsia="Times New Roman" w:hAnsi="Times New Roman" w:cs="Times New Roman"/>
          <w:color w:val="000000" w:themeColor="text1"/>
          <w:kern w:val="36"/>
          <w:sz w:val="24"/>
          <w:szCs w:val="24"/>
        </w:rPr>
        <w:t>If</w:t>
      </w:r>
      <w:r>
        <w:rPr>
          <w:rFonts w:ascii="Times New Roman" w:eastAsia="Times New Roman" w:hAnsi="Times New Roman" w:cs="Times New Roman"/>
          <w:color w:val="000000" w:themeColor="text1"/>
          <w:kern w:val="36"/>
          <w:sz w:val="24"/>
          <w:szCs w:val="24"/>
        </w:rPr>
        <w:t xml:space="preserve"> users have a basic understanding of the concept of margin of error</w:t>
      </w:r>
      <w:r w:rsidR="00DD477F">
        <w:rPr>
          <w:rFonts w:ascii="Times New Roman" w:eastAsia="Times New Roman" w:hAnsi="Times New Roman" w:cs="Times New Roman"/>
          <w:color w:val="000000" w:themeColor="text1"/>
          <w:kern w:val="36"/>
          <w:sz w:val="24"/>
          <w:szCs w:val="24"/>
        </w:rPr>
        <w:t>, they should be able to understan</w:t>
      </w:r>
      <w:r w:rsidR="0071265B">
        <w:rPr>
          <w:rFonts w:ascii="Times New Roman" w:eastAsia="Times New Roman" w:hAnsi="Times New Roman" w:cs="Times New Roman"/>
          <w:color w:val="000000" w:themeColor="text1"/>
          <w:kern w:val="36"/>
          <w:sz w:val="24"/>
          <w:szCs w:val="24"/>
        </w:rPr>
        <w:t>d this application’s main component. For more advanced users, the HHS provider location component serves as a demonstration of this tool’s potential exploratory analysis capabilities.</w:t>
      </w:r>
      <w:r w:rsidR="00C67AFE">
        <w:rPr>
          <w:rFonts w:ascii="Times New Roman" w:eastAsia="Times New Roman" w:hAnsi="Times New Roman" w:cs="Times New Roman"/>
          <w:color w:val="000000" w:themeColor="text1"/>
          <w:kern w:val="36"/>
          <w:sz w:val="24"/>
          <w:szCs w:val="24"/>
        </w:rPr>
        <w:t xml:space="preserve"> </w:t>
      </w:r>
    </w:p>
    <w:p w14:paraId="3439CA02" w14:textId="26F2E2BA" w:rsidR="00A20E9B" w:rsidRPr="00F35B19" w:rsidRDefault="00A20E9B" w:rsidP="00E51C1F">
      <w:pPr>
        <w:spacing w:before="240" w:line="360" w:lineRule="auto"/>
        <w:ind w:firstLine="720"/>
        <w:outlineLvl w:val="0"/>
        <w:rPr>
          <w:rFonts w:ascii="Times New Roman" w:eastAsia="Times New Roman" w:hAnsi="Times New Roman" w:cs="Times New Roman"/>
          <w:color w:val="000000" w:themeColor="text1"/>
          <w:kern w:val="36"/>
          <w:sz w:val="24"/>
          <w:szCs w:val="24"/>
        </w:rPr>
      </w:pPr>
      <w:r>
        <w:rPr>
          <w:rFonts w:ascii="Times New Roman" w:eastAsia="Times New Roman" w:hAnsi="Times New Roman" w:cs="Times New Roman"/>
          <w:color w:val="000000" w:themeColor="text1"/>
          <w:kern w:val="36"/>
          <w:sz w:val="24"/>
          <w:szCs w:val="24"/>
        </w:rPr>
        <w:t xml:space="preserve">Potential limitations of this web mapping application </w:t>
      </w:r>
      <w:r w:rsidR="000B547B">
        <w:rPr>
          <w:rFonts w:ascii="Times New Roman" w:eastAsia="Times New Roman" w:hAnsi="Times New Roman" w:cs="Times New Roman"/>
          <w:color w:val="000000" w:themeColor="text1"/>
          <w:kern w:val="36"/>
          <w:sz w:val="24"/>
          <w:szCs w:val="24"/>
        </w:rPr>
        <w:t>include technical and user</w:t>
      </w:r>
      <w:r>
        <w:rPr>
          <w:rFonts w:ascii="Times New Roman" w:eastAsia="Times New Roman" w:hAnsi="Times New Roman" w:cs="Times New Roman"/>
          <w:color w:val="000000" w:themeColor="text1"/>
          <w:kern w:val="36"/>
          <w:sz w:val="24"/>
          <w:szCs w:val="24"/>
        </w:rPr>
        <w:t xml:space="preserve"> constraints. This project utilizes ACS data, which is provided at the 90% confidence interval. Our application shows the upper and lower estimates, but the actual value for that census tract may be within those two extremes. </w:t>
      </w:r>
      <w:r w:rsidR="00101CF3">
        <w:rPr>
          <w:rFonts w:ascii="Times New Roman" w:eastAsia="Times New Roman" w:hAnsi="Times New Roman" w:cs="Times New Roman"/>
          <w:color w:val="000000" w:themeColor="text1"/>
          <w:kern w:val="36"/>
          <w:sz w:val="24"/>
          <w:szCs w:val="24"/>
        </w:rPr>
        <w:t xml:space="preserve">An understanding of this aspect of ACS data is necessary to use our web application to its fullest potential. </w:t>
      </w:r>
      <w:r w:rsidR="00A462EF">
        <w:rPr>
          <w:rFonts w:ascii="Times New Roman" w:eastAsia="Times New Roman" w:hAnsi="Times New Roman" w:cs="Times New Roman"/>
          <w:color w:val="000000" w:themeColor="text1"/>
          <w:kern w:val="36"/>
          <w:sz w:val="24"/>
          <w:szCs w:val="24"/>
        </w:rPr>
        <w:t>Conversely, little to no understanding of statistical uncertainty and margin of error</w:t>
      </w:r>
      <w:r w:rsidR="007A55B0">
        <w:rPr>
          <w:rFonts w:ascii="Times New Roman" w:eastAsia="Times New Roman" w:hAnsi="Times New Roman" w:cs="Times New Roman"/>
          <w:color w:val="000000" w:themeColor="text1"/>
          <w:kern w:val="36"/>
          <w:sz w:val="24"/>
          <w:szCs w:val="24"/>
        </w:rPr>
        <w:t xml:space="preserve"> </w:t>
      </w:r>
      <w:r w:rsidR="00A462EF">
        <w:rPr>
          <w:rFonts w:ascii="Times New Roman" w:eastAsia="Times New Roman" w:hAnsi="Times New Roman" w:cs="Times New Roman"/>
          <w:color w:val="000000" w:themeColor="text1"/>
          <w:kern w:val="36"/>
          <w:sz w:val="24"/>
          <w:szCs w:val="24"/>
        </w:rPr>
        <w:t>could lead to</w:t>
      </w:r>
      <w:r w:rsidR="000B547B">
        <w:rPr>
          <w:rFonts w:ascii="Times New Roman" w:eastAsia="Times New Roman" w:hAnsi="Times New Roman" w:cs="Times New Roman"/>
          <w:color w:val="000000" w:themeColor="text1"/>
          <w:kern w:val="36"/>
          <w:sz w:val="24"/>
          <w:szCs w:val="24"/>
        </w:rPr>
        <w:t xml:space="preserve"> </w:t>
      </w:r>
      <w:r w:rsidR="00A462EF">
        <w:rPr>
          <w:rFonts w:ascii="Times New Roman" w:eastAsia="Times New Roman" w:hAnsi="Times New Roman" w:cs="Times New Roman"/>
          <w:color w:val="000000" w:themeColor="text1"/>
          <w:kern w:val="36"/>
          <w:sz w:val="24"/>
          <w:szCs w:val="24"/>
        </w:rPr>
        <w:t>a misunderstanding of what is represented in the map. This constitutes another potential user constraint that could limit the effective use of our web mapping application.</w:t>
      </w:r>
    </w:p>
    <w:p w14:paraId="459797E0" w14:textId="36F609A1" w:rsidR="00CC7135" w:rsidRPr="00751327" w:rsidRDefault="00CC7135" w:rsidP="00E51C1F">
      <w:pPr>
        <w:spacing w:before="240" w:line="360" w:lineRule="auto"/>
        <w:ind w:firstLine="720"/>
        <w:outlineLvl w:val="0"/>
        <w:rPr>
          <w:rFonts w:ascii="Times New Roman" w:eastAsia="Times New Roman" w:hAnsi="Times New Roman" w:cs="Times New Roman"/>
          <w:b/>
          <w:bCs/>
          <w:color w:val="000000" w:themeColor="text1"/>
          <w:kern w:val="36"/>
          <w:sz w:val="24"/>
          <w:szCs w:val="24"/>
        </w:rPr>
      </w:pPr>
      <w:r w:rsidRPr="00751327">
        <w:rPr>
          <w:rFonts w:ascii="Times New Roman" w:eastAsia="Times New Roman" w:hAnsi="Times New Roman" w:cs="Times New Roman"/>
          <w:b/>
          <w:bCs/>
          <w:color w:val="000000" w:themeColor="text1"/>
          <w:kern w:val="36"/>
          <w:sz w:val="24"/>
          <w:szCs w:val="24"/>
        </w:rPr>
        <w:t>Changes From Proposal</w:t>
      </w:r>
    </w:p>
    <w:p w14:paraId="17DC27F4" w14:textId="1A1402F7" w:rsidR="00BF6FCE" w:rsidRPr="00751327" w:rsidRDefault="00BD4BCE" w:rsidP="00346A42">
      <w:pPr>
        <w:spacing w:before="140" w:line="36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Although the main web mapping component of our interactive application remained </w:t>
      </w:r>
      <w:r w:rsidR="004D43CB">
        <w:rPr>
          <w:rFonts w:ascii="Times New Roman" w:hAnsi="Times New Roman" w:cs="Times New Roman"/>
          <w:color w:val="000000" w:themeColor="text1"/>
          <w:sz w:val="24"/>
          <w:szCs w:val="24"/>
        </w:rPr>
        <w:t xml:space="preserve">relatively </w:t>
      </w:r>
      <w:r>
        <w:rPr>
          <w:rFonts w:ascii="Times New Roman" w:hAnsi="Times New Roman" w:cs="Times New Roman"/>
          <w:color w:val="000000" w:themeColor="text1"/>
          <w:sz w:val="24"/>
          <w:szCs w:val="24"/>
        </w:rPr>
        <w:t>unchanged from the idea we submitted in our proposal, the secondary component of our web mapping application changed significantly. Originally, we had proposed including drug overdose and crime</w:t>
      </w:r>
      <w:r w:rsidR="00BF6FCE" w:rsidRPr="007513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incident </w:t>
      </w:r>
      <w:r w:rsidR="00BF6FCE" w:rsidRPr="00751327">
        <w:rPr>
          <w:rFonts w:ascii="Times New Roman" w:hAnsi="Times New Roman" w:cs="Times New Roman"/>
          <w:color w:val="000000" w:themeColor="text1"/>
          <w:sz w:val="24"/>
          <w:szCs w:val="24"/>
        </w:rPr>
        <w:t>layers.</w:t>
      </w:r>
      <w:r>
        <w:rPr>
          <w:rFonts w:ascii="Times New Roman" w:hAnsi="Times New Roman" w:cs="Times New Roman"/>
          <w:color w:val="000000" w:themeColor="text1"/>
          <w:sz w:val="24"/>
          <w:szCs w:val="24"/>
        </w:rPr>
        <w:t xml:space="preserve"> Since accurate data was unavailable, our group looked for other interesting data to share and HHS provider locations were found to be an appropriate replacement data set for this proof-of-concept. </w:t>
      </w:r>
      <w:r w:rsidR="004D43CB">
        <w:rPr>
          <w:rFonts w:ascii="Times New Roman" w:hAnsi="Times New Roman" w:cs="Times New Roman"/>
          <w:color w:val="000000" w:themeColor="text1"/>
          <w:sz w:val="24"/>
          <w:szCs w:val="24"/>
        </w:rPr>
        <w:t xml:space="preserve">One minor change to the main web mapping component that made it into our final submission is related to the widget that makes this functionality possible. In our group’s project proposal presentation, we may have initially </w:t>
      </w:r>
      <w:r w:rsidR="004D43CB">
        <w:rPr>
          <w:rFonts w:ascii="Times New Roman" w:hAnsi="Times New Roman" w:cs="Times New Roman"/>
          <w:color w:val="000000" w:themeColor="text1"/>
          <w:sz w:val="24"/>
          <w:szCs w:val="24"/>
        </w:rPr>
        <w:lastRenderedPageBreak/>
        <w:t xml:space="preserve">discussed or mentioned using </w:t>
      </w:r>
      <w:r w:rsidR="00AB1AA1">
        <w:rPr>
          <w:rFonts w:ascii="Times New Roman" w:hAnsi="Times New Roman" w:cs="Times New Roman"/>
          <w:color w:val="000000" w:themeColor="text1"/>
          <w:sz w:val="24"/>
          <w:szCs w:val="24"/>
        </w:rPr>
        <w:t>a modification of the time slider widget to create the desired functionality. Considering the time frame of the project and our group’s capacity, we</w:t>
      </w:r>
      <w:r>
        <w:rPr>
          <w:rFonts w:ascii="Times New Roman" w:hAnsi="Times New Roman" w:cs="Times New Roman"/>
          <w:color w:val="000000" w:themeColor="text1"/>
          <w:sz w:val="24"/>
          <w:szCs w:val="24"/>
        </w:rPr>
        <w:t xml:space="preserve"> </w:t>
      </w:r>
      <w:r w:rsidR="004D43CB">
        <w:rPr>
          <w:rFonts w:ascii="Times New Roman" w:hAnsi="Times New Roman" w:cs="Times New Roman"/>
          <w:color w:val="000000" w:themeColor="text1"/>
          <w:sz w:val="24"/>
          <w:szCs w:val="24"/>
        </w:rPr>
        <w:t>found the</w:t>
      </w:r>
      <w:r w:rsidR="00AB1AA1">
        <w:rPr>
          <w:rFonts w:ascii="Times New Roman" w:hAnsi="Times New Roman" w:cs="Times New Roman"/>
          <w:color w:val="000000" w:themeColor="text1"/>
          <w:sz w:val="24"/>
          <w:szCs w:val="24"/>
        </w:rPr>
        <w:t xml:space="preserve"> combination of</w:t>
      </w:r>
      <w:r w:rsidR="004D43CB">
        <w:rPr>
          <w:rFonts w:ascii="Times New Roman" w:hAnsi="Times New Roman" w:cs="Times New Roman"/>
          <w:color w:val="000000" w:themeColor="text1"/>
          <w:sz w:val="24"/>
          <w:szCs w:val="24"/>
        </w:rPr>
        <w:t xml:space="preserve"> Swipe and </w:t>
      </w:r>
      <w:proofErr w:type="spellStart"/>
      <w:r w:rsidR="004D43CB">
        <w:rPr>
          <w:rFonts w:ascii="Times New Roman" w:hAnsi="Times New Roman" w:cs="Times New Roman"/>
          <w:color w:val="000000" w:themeColor="text1"/>
          <w:sz w:val="24"/>
          <w:szCs w:val="24"/>
        </w:rPr>
        <w:t>LayerList</w:t>
      </w:r>
      <w:proofErr w:type="spellEnd"/>
      <w:r w:rsidR="00BF6FCE" w:rsidRPr="00751327">
        <w:rPr>
          <w:rFonts w:ascii="Times New Roman" w:hAnsi="Times New Roman" w:cs="Times New Roman"/>
          <w:color w:val="000000" w:themeColor="text1"/>
          <w:sz w:val="24"/>
          <w:szCs w:val="24"/>
        </w:rPr>
        <w:t xml:space="preserve"> </w:t>
      </w:r>
      <w:r w:rsidR="00AB1AA1">
        <w:rPr>
          <w:rFonts w:ascii="Times New Roman" w:hAnsi="Times New Roman" w:cs="Times New Roman"/>
          <w:color w:val="000000" w:themeColor="text1"/>
          <w:sz w:val="24"/>
          <w:szCs w:val="24"/>
        </w:rPr>
        <w:t>widgets would be appropriate for this proof-of-concept.</w:t>
      </w:r>
      <w:r w:rsidR="004B0048">
        <w:rPr>
          <w:rFonts w:ascii="Times New Roman" w:hAnsi="Times New Roman" w:cs="Times New Roman"/>
          <w:color w:val="000000" w:themeColor="text1"/>
          <w:sz w:val="24"/>
          <w:szCs w:val="24"/>
        </w:rPr>
        <w:t xml:space="preserve"> Appendix I lists the contributions to this project made by each individual </w:t>
      </w:r>
      <w:r w:rsidR="007B156A">
        <w:rPr>
          <w:rFonts w:ascii="Times New Roman" w:hAnsi="Times New Roman" w:cs="Times New Roman"/>
          <w:color w:val="000000" w:themeColor="text1"/>
          <w:sz w:val="24"/>
          <w:szCs w:val="24"/>
        </w:rPr>
        <w:t xml:space="preserve">group </w:t>
      </w:r>
      <w:r w:rsidR="004B0048">
        <w:rPr>
          <w:rFonts w:ascii="Times New Roman" w:hAnsi="Times New Roman" w:cs="Times New Roman"/>
          <w:color w:val="000000" w:themeColor="text1"/>
          <w:sz w:val="24"/>
          <w:szCs w:val="24"/>
        </w:rPr>
        <w:t>member.</w:t>
      </w:r>
    </w:p>
    <w:p w14:paraId="0915E27E" w14:textId="0A20BC0E" w:rsidR="00CC7135" w:rsidRPr="00751327" w:rsidRDefault="00CC7135" w:rsidP="00037CBA">
      <w:pPr>
        <w:spacing w:before="240" w:line="360" w:lineRule="auto"/>
        <w:ind w:left="720"/>
        <w:outlineLvl w:val="0"/>
        <w:rPr>
          <w:rFonts w:ascii="Times New Roman" w:eastAsia="Times New Roman" w:hAnsi="Times New Roman" w:cs="Times New Roman"/>
          <w:b/>
          <w:bCs/>
          <w:color w:val="000000" w:themeColor="text1"/>
          <w:kern w:val="36"/>
          <w:sz w:val="24"/>
          <w:szCs w:val="24"/>
        </w:rPr>
      </w:pPr>
      <w:r w:rsidRPr="00751327">
        <w:rPr>
          <w:rFonts w:ascii="Times New Roman" w:eastAsia="Times New Roman" w:hAnsi="Times New Roman" w:cs="Times New Roman"/>
          <w:b/>
          <w:bCs/>
          <w:color w:val="000000" w:themeColor="text1"/>
          <w:kern w:val="36"/>
          <w:sz w:val="24"/>
          <w:szCs w:val="24"/>
        </w:rPr>
        <w:t>Suggestions for Future Work</w:t>
      </w:r>
    </w:p>
    <w:p w14:paraId="130054BA" w14:textId="717F72A2" w:rsidR="00B14D0C" w:rsidRPr="00751327" w:rsidRDefault="00493A7E" w:rsidP="00E51C1F">
      <w:pPr>
        <w:spacing w:before="140" w:line="360" w:lineRule="auto"/>
        <w:ind w:firstLine="720"/>
        <w:outlineLvl w:val="0"/>
        <w:rPr>
          <w:rFonts w:ascii="Times New Roman" w:eastAsia="Times New Roman" w:hAnsi="Times New Roman" w:cs="Times New Roman"/>
          <w:color w:val="000000" w:themeColor="text1"/>
          <w:sz w:val="24"/>
          <w:szCs w:val="24"/>
        </w:rPr>
      </w:pPr>
      <w:r w:rsidRPr="00751327">
        <w:rPr>
          <w:rFonts w:ascii="Times New Roman" w:eastAsia="Times New Roman" w:hAnsi="Times New Roman" w:cs="Times New Roman"/>
          <w:color w:val="000000" w:themeColor="text1"/>
          <w:sz w:val="24"/>
          <w:szCs w:val="24"/>
        </w:rPr>
        <w:t xml:space="preserve">The </w:t>
      </w:r>
      <w:r w:rsidR="00CF3F74" w:rsidRPr="00751327">
        <w:rPr>
          <w:rFonts w:ascii="Times New Roman" w:eastAsia="Times New Roman" w:hAnsi="Times New Roman" w:cs="Times New Roman"/>
          <w:color w:val="000000" w:themeColor="text1"/>
          <w:sz w:val="24"/>
          <w:szCs w:val="24"/>
        </w:rPr>
        <w:t xml:space="preserve">main </w:t>
      </w:r>
      <w:r w:rsidRPr="00751327">
        <w:rPr>
          <w:rFonts w:ascii="Times New Roman" w:eastAsia="Times New Roman" w:hAnsi="Times New Roman" w:cs="Times New Roman"/>
          <w:color w:val="000000" w:themeColor="text1"/>
          <w:sz w:val="24"/>
          <w:szCs w:val="24"/>
        </w:rPr>
        <w:t xml:space="preserve">goal of this project is to create an interactive tool that may help planners, community leaders, or other stakeholders visualize one of the limitations of a map created with one type of uncertain </w:t>
      </w:r>
      <w:r w:rsidR="00164BDE" w:rsidRPr="00751327">
        <w:rPr>
          <w:rFonts w:ascii="Times New Roman" w:eastAsia="Times New Roman" w:hAnsi="Times New Roman" w:cs="Times New Roman"/>
          <w:color w:val="000000" w:themeColor="text1"/>
          <w:sz w:val="24"/>
          <w:szCs w:val="24"/>
        </w:rPr>
        <w:t>data</w:t>
      </w:r>
      <w:r w:rsidR="00CF3F74" w:rsidRPr="00751327">
        <w:rPr>
          <w:rFonts w:ascii="Times New Roman" w:eastAsia="Times New Roman" w:hAnsi="Times New Roman" w:cs="Times New Roman"/>
          <w:color w:val="000000" w:themeColor="text1"/>
          <w:sz w:val="24"/>
          <w:szCs w:val="24"/>
        </w:rPr>
        <w:t>.</w:t>
      </w:r>
      <w:r w:rsidR="00164BDE" w:rsidRPr="00751327">
        <w:rPr>
          <w:rFonts w:ascii="Times New Roman" w:eastAsia="Times New Roman" w:hAnsi="Times New Roman" w:cs="Times New Roman"/>
          <w:color w:val="000000" w:themeColor="text1"/>
          <w:sz w:val="24"/>
          <w:szCs w:val="24"/>
        </w:rPr>
        <w:t xml:space="preserve"> </w:t>
      </w:r>
      <w:r w:rsidR="00CF3F74" w:rsidRPr="00751327">
        <w:rPr>
          <w:rFonts w:ascii="Times New Roman" w:eastAsia="Times New Roman" w:hAnsi="Times New Roman" w:cs="Times New Roman"/>
          <w:color w:val="000000" w:themeColor="text1"/>
          <w:sz w:val="24"/>
          <w:szCs w:val="24"/>
        </w:rPr>
        <w:t>A secondary goal is to allow users to</w:t>
      </w:r>
      <w:r w:rsidR="00164BDE" w:rsidRPr="00751327">
        <w:rPr>
          <w:rFonts w:ascii="Times New Roman" w:eastAsia="Times New Roman" w:hAnsi="Times New Roman" w:cs="Times New Roman"/>
          <w:color w:val="000000" w:themeColor="text1"/>
          <w:sz w:val="24"/>
          <w:szCs w:val="24"/>
        </w:rPr>
        <w:t xml:space="preserve"> compare </w:t>
      </w:r>
      <w:r w:rsidR="00CF3F74" w:rsidRPr="00751327">
        <w:rPr>
          <w:rFonts w:ascii="Times New Roman" w:eastAsia="Times New Roman" w:hAnsi="Times New Roman" w:cs="Times New Roman"/>
          <w:color w:val="000000" w:themeColor="text1"/>
          <w:sz w:val="24"/>
          <w:szCs w:val="24"/>
        </w:rPr>
        <w:t xml:space="preserve">the maps of the </w:t>
      </w:r>
      <w:r w:rsidR="00125232">
        <w:rPr>
          <w:rFonts w:ascii="Times New Roman" w:eastAsia="Times New Roman" w:hAnsi="Times New Roman" w:cs="Times New Roman"/>
          <w:color w:val="000000" w:themeColor="text1"/>
          <w:sz w:val="24"/>
          <w:szCs w:val="24"/>
        </w:rPr>
        <w:t xml:space="preserve">Austin MSA poverty estimates (and corresponding </w:t>
      </w:r>
      <w:r w:rsidR="00CF3F74" w:rsidRPr="00751327">
        <w:rPr>
          <w:rFonts w:ascii="Times New Roman" w:eastAsia="Times New Roman" w:hAnsi="Times New Roman" w:cs="Times New Roman"/>
          <w:color w:val="000000" w:themeColor="text1"/>
          <w:sz w:val="24"/>
          <w:szCs w:val="24"/>
        </w:rPr>
        <w:t>upper and lower poverty estimates</w:t>
      </w:r>
      <w:r w:rsidR="00125232">
        <w:rPr>
          <w:rFonts w:ascii="Times New Roman" w:eastAsia="Times New Roman" w:hAnsi="Times New Roman" w:cs="Times New Roman"/>
          <w:color w:val="000000" w:themeColor="text1"/>
          <w:sz w:val="24"/>
          <w:szCs w:val="24"/>
        </w:rPr>
        <w:t>)</w:t>
      </w:r>
      <w:r w:rsidR="00CF3F74" w:rsidRPr="00751327">
        <w:rPr>
          <w:rFonts w:ascii="Times New Roman" w:eastAsia="Times New Roman" w:hAnsi="Times New Roman" w:cs="Times New Roman"/>
          <w:color w:val="000000" w:themeColor="text1"/>
          <w:sz w:val="24"/>
          <w:szCs w:val="24"/>
        </w:rPr>
        <w:t xml:space="preserve"> to </w:t>
      </w:r>
      <w:r w:rsidR="003D2E9B" w:rsidRPr="00751327">
        <w:rPr>
          <w:rFonts w:ascii="Times New Roman" w:eastAsia="Times New Roman" w:hAnsi="Times New Roman" w:cs="Times New Roman"/>
          <w:color w:val="000000" w:themeColor="text1"/>
          <w:sz w:val="24"/>
          <w:szCs w:val="24"/>
        </w:rPr>
        <w:t>Austin/Travis County Health and Human Services provider locations</w:t>
      </w:r>
      <w:r w:rsidRPr="00751327">
        <w:rPr>
          <w:rFonts w:ascii="Times New Roman" w:eastAsia="Times New Roman" w:hAnsi="Times New Roman" w:cs="Times New Roman"/>
          <w:color w:val="000000" w:themeColor="text1"/>
          <w:sz w:val="24"/>
          <w:szCs w:val="24"/>
        </w:rPr>
        <w:t>. Thi</w:t>
      </w:r>
      <w:r w:rsidR="00164BDE" w:rsidRPr="00751327">
        <w:rPr>
          <w:rFonts w:ascii="Times New Roman" w:eastAsia="Times New Roman" w:hAnsi="Times New Roman" w:cs="Times New Roman"/>
          <w:color w:val="000000" w:themeColor="text1"/>
          <w:sz w:val="24"/>
          <w:szCs w:val="24"/>
        </w:rPr>
        <w:t>s brings two important benefits to users. First, it allows users to</w:t>
      </w:r>
      <w:r w:rsidRPr="00751327">
        <w:rPr>
          <w:rFonts w:ascii="Times New Roman" w:eastAsia="Times New Roman" w:hAnsi="Times New Roman" w:cs="Times New Roman"/>
          <w:color w:val="000000" w:themeColor="text1"/>
          <w:sz w:val="24"/>
          <w:szCs w:val="24"/>
        </w:rPr>
        <w:t xml:space="preserve"> develop a better idea of what areas may </w:t>
      </w:r>
      <w:r w:rsidR="00164BDE" w:rsidRPr="00751327">
        <w:rPr>
          <w:rFonts w:ascii="Times New Roman" w:eastAsia="Times New Roman" w:hAnsi="Times New Roman" w:cs="Times New Roman"/>
          <w:color w:val="000000" w:themeColor="text1"/>
          <w:sz w:val="24"/>
          <w:szCs w:val="24"/>
        </w:rPr>
        <w:t>require additional data to make accurate judgments</w:t>
      </w:r>
      <w:r w:rsidR="003D2E9B" w:rsidRPr="00751327">
        <w:rPr>
          <w:rFonts w:ascii="Times New Roman" w:eastAsia="Times New Roman" w:hAnsi="Times New Roman" w:cs="Times New Roman"/>
          <w:color w:val="000000" w:themeColor="text1"/>
          <w:sz w:val="24"/>
          <w:szCs w:val="24"/>
        </w:rPr>
        <w:t xml:space="preserve"> regarding poverty levels</w:t>
      </w:r>
      <w:r w:rsidR="00164BDE" w:rsidRPr="00751327">
        <w:rPr>
          <w:rFonts w:ascii="Times New Roman" w:eastAsia="Times New Roman" w:hAnsi="Times New Roman" w:cs="Times New Roman"/>
          <w:color w:val="000000" w:themeColor="text1"/>
          <w:sz w:val="24"/>
          <w:szCs w:val="24"/>
        </w:rPr>
        <w:t xml:space="preserve">. </w:t>
      </w:r>
      <w:r w:rsidR="00CF3F74" w:rsidRPr="00751327">
        <w:rPr>
          <w:rFonts w:ascii="Times New Roman" w:eastAsia="Times New Roman" w:hAnsi="Times New Roman" w:cs="Times New Roman"/>
          <w:color w:val="000000" w:themeColor="text1"/>
          <w:sz w:val="24"/>
          <w:szCs w:val="24"/>
        </w:rPr>
        <w:t xml:space="preserve">Second, </w:t>
      </w:r>
      <w:r w:rsidR="00BD2C29" w:rsidRPr="00751327">
        <w:rPr>
          <w:rFonts w:ascii="Times New Roman" w:eastAsia="Times New Roman" w:hAnsi="Times New Roman" w:cs="Times New Roman"/>
          <w:color w:val="000000" w:themeColor="text1"/>
          <w:sz w:val="24"/>
          <w:szCs w:val="24"/>
        </w:rPr>
        <w:t>allowing users to overlay</w:t>
      </w:r>
      <w:r w:rsidR="00CF3F74" w:rsidRPr="00751327">
        <w:rPr>
          <w:rFonts w:ascii="Times New Roman" w:eastAsia="Times New Roman" w:hAnsi="Times New Roman" w:cs="Times New Roman"/>
          <w:color w:val="000000" w:themeColor="text1"/>
          <w:sz w:val="24"/>
          <w:szCs w:val="24"/>
        </w:rPr>
        <w:t xml:space="preserve"> the HHS service provider locations </w:t>
      </w:r>
      <w:r w:rsidR="00BD2C29" w:rsidRPr="00751327">
        <w:rPr>
          <w:rFonts w:ascii="Times New Roman" w:eastAsia="Times New Roman" w:hAnsi="Times New Roman" w:cs="Times New Roman"/>
          <w:color w:val="000000" w:themeColor="text1"/>
          <w:sz w:val="24"/>
          <w:szCs w:val="24"/>
        </w:rPr>
        <w:t xml:space="preserve">over the upper poverty estimate helps planners see where there may be areas of higher poverty that may be lacking easy access to services. </w:t>
      </w:r>
      <w:r w:rsidR="00164BDE" w:rsidRPr="00751327">
        <w:rPr>
          <w:rFonts w:ascii="Times New Roman" w:eastAsia="Times New Roman" w:hAnsi="Times New Roman" w:cs="Times New Roman"/>
          <w:color w:val="000000" w:themeColor="text1"/>
          <w:sz w:val="24"/>
          <w:szCs w:val="24"/>
        </w:rPr>
        <w:t xml:space="preserve">This may help organizations better target limited funds and achieve a greater impact. </w:t>
      </w:r>
      <w:r w:rsidR="00A671B0">
        <w:rPr>
          <w:rFonts w:ascii="Times New Roman" w:eastAsia="Times New Roman" w:hAnsi="Times New Roman" w:cs="Times New Roman"/>
          <w:color w:val="000000" w:themeColor="text1"/>
          <w:sz w:val="24"/>
          <w:szCs w:val="24"/>
        </w:rPr>
        <w:t>However, our web map application’s extent is limited</w:t>
      </w:r>
      <w:r w:rsidR="00F107CB">
        <w:rPr>
          <w:rFonts w:ascii="Times New Roman" w:eastAsia="Times New Roman" w:hAnsi="Times New Roman" w:cs="Times New Roman"/>
          <w:color w:val="000000" w:themeColor="text1"/>
          <w:sz w:val="24"/>
          <w:szCs w:val="24"/>
        </w:rPr>
        <w:t xml:space="preserve"> to the 5-county Austin Metropolitan Statistical Area consisting of Bastrop, Caldwell, Hays, Travis Williamson counties</w:t>
      </w:r>
      <w:r w:rsidR="00A671B0">
        <w:rPr>
          <w:rFonts w:ascii="Times New Roman" w:eastAsia="Times New Roman" w:hAnsi="Times New Roman" w:cs="Times New Roman"/>
          <w:color w:val="000000" w:themeColor="text1"/>
          <w:sz w:val="24"/>
          <w:szCs w:val="24"/>
        </w:rPr>
        <w:t xml:space="preserve">. It currently visualizes data that was downloaded from the Census Bureau, processed, and uploaded to ArcGIS online. This application can be improved if it is connected to the US Census Bureau ACS API to dynamically generate the estimated poverty layer and it’s corresponding upper and lower estimate layers. </w:t>
      </w:r>
      <w:r w:rsidR="001C22C6">
        <w:rPr>
          <w:rFonts w:ascii="Times New Roman" w:eastAsia="Times New Roman" w:hAnsi="Times New Roman" w:cs="Times New Roman"/>
          <w:color w:val="000000" w:themeColor="text1"/>
          <w:sz w:val="24"/>
          <w:szCs w:val="24"/>
        </w:rPr>
        <w:t>Doing so</w:t>
      </w:r>
      <w:r w:rsidR="00A671B0">
        <w:rPr>
          <w:rFonts w:ascii="Times New Roman" w:eastAsia="Times New Roman" w:hAnsi="Times New Roman" w:cs="Times New Roman"/>
          <w:color w:val="000000" w:themeColor="text1"/>
          <w:sz w:val="24"/>
          <w:szCs w:val="24"/>
        </w:rPr>
        <w:t xml:space="preserve"> would extend the tool’s utility to anywhere there is data available.</w:t>
      </w:r>
    </w:p>
    <w:p w14:paraId="4314A8CF" w14:textId="3E589353" w:rsidR="00743EBE" w:rsidRPr="00751327" w:rsidRDefault="00743EBE" w:rsidP="00743EBE">
      <w:pPr>
        <w:spacing w:line="360" w:lineRule="auto"/>
        <w:rPr>
          <w:rFonts w:ascii="Times New Roman" w:eastAsia="Times New Roman" w:hAnsi="Times New Roman" w:cs="Times New Roman"/>
          <w:color w:val="000000" w:themeColor="text1"/>
          <w:sz w:val="24"/>
          <w:szCs w:val="24"/>
        </w:rPr>
      </w:pPr>
    </w:p>
    <w:p w14:paraId="327E14C9" w14:textId="77777777" w:rsidR="00CF3F74" w:rsidRPr="00751327" w:rsidRDefault="00CF3F74">
      <w:pPr>
        <w:rPr>
          <w:rFonts w:ascii="Times New Roman" w:eastAsia="Times New Roman" w:hAnsi="Times New Roman" w:cs="Times New Roman"/>
          <w:b/>
          <w:bCs/>
          <w:color w:val="000000" w:themeColor="text1"/>
          <w:kern w:val="36"/>
          <w:sz w:val="24"/>
          <w:szCs w:val="24"/>
        </w:rPr>
      </w:pPr>
      <w:r w:rsidRPr="00751327">
        <w:rPr>
          <w:rFonts w:ascii="Times New Roman" w:eastAsia="Times New Roman" w:hAnsi="Times New Roman" w:cs="Times New Roman"/>
          <w:b/>
          <w:bCs/>
          <w:color w:val="000000" w:themeColor="text1"/>
          <w:kern w:val="36"/>
          <w:sz w:val="24"/>
          <w:szCs w:val="24"/>
        </w:rPr>
        <w:br w:type="page"/>
      </w:r>
    </w:p>
    <w:p w14:paraId="600FDF97" w14:textId="471CAF4E" w:rsidR="00562364" w:rsidRPr="00751327" w:rsidRDefault="00562364" w:rsidP="00562364">
      <w:pPr>
        <w:spacing w:before="480" w:line="360" w:lineRule="auto"/>
        <w:outlineLvl w:val="0"/>
        <w:rPr>
          <w:rFonts w:ascii="Times New Roman" w:eastAsia="Times New Roman" w:hAnsi="Times New Roman" w:cs="Times New Roman"/>
          <w:b/>
          <w:bCs/>
          <w:color w:val="000000" w:themeColor="text1"/>
          <w:kern w:val="36"/>
          <w:sz w:val="24"/>
          <w:szCs w:val="24"/>
        </w:rPr>
      </w:pPr>
      <w:r w:rsidRPr="00751327">
        <w:rPr>
          <w:rFonts w:ascii="Times New Roman" w:eastAsia="Times New Roman" w:hAnsi="Times New Roman" w:cs="Times New Roman"/>
          <w:b/>
          <w:bCs/>
          <w:color w:val="000000" w:themeColor="text1"/>
          <w:kern w:val="36"/>
          <w:sz w:val="24"/>
          <w:szCs w:val="24"/>
        </w:rPr>
        <w:lastRenderedPageBreak/>
        <w:t>References</w:t>
      </w:r>
    </w:p>
    <w:p w14:paraId="2B044DB6" w14:textId="0F667854" w:rsidR="00133C9F" w:rsidRPr="00751327" w:rsidRDefault="00133C9F" w:rsidP="00CA51D2">
      <w:pPr>
        <w:spacing w:line="360" w:lineRule="auto"/>
        <w:ind w:firstLine="720"/>
        <w:rPr>
          <w:rFonts w:ascii="Times New Roman" w:hAnsi="Times New Roman" w:cs="Times New Roman"/>
          <w:color w:val="000000" w:themeColor="text1"/>
        </w:rPr>
      </w:pPr>
    </w:p>
    <w:p w14:paraId="272BD8CF" w14:textId="77777777" w:rsidR="007F6E52" w:rsidRPr="00751327" w:rsidRDefault="007F6E52" w:rsidP="008A5436">
      <w:pPr>
        <w:spacing w:before="200" w:line="360" w:lineRule="auto"/>
        <w:ind w:left="547" w:hanging="547"/>
        <w:outlineLvl w:val="0"/>
        <w:rPr>
          <w:rFonts w:ascii="Times New Roman" w:eastAsia="Times New Roman" w:hAnsi="Times New Roman" w:cs="Times New Roman"/>
          <w:color w:val="000000" w:themeColor="text1"/>
          <w:sz w:val="24"/>
          <w:szCs w:val="24"/>
        </w:rPr>
      </w:pPr>
      <w:r w:rsidRPr="00751327">
        <w:rPr>
          <w:rFonts w:ascii="Times New Roman" w:eastAsia="Times New Roman" w:hAnsi="Times New Roman" w:cs="Times New Roman"/>
          <w:color w:val="000000" w:themeColor="text1"/>
          <w:sz w:val="24"/>
          <w:szCs w:val="24"/>
        </w:rPr>
        <w:t>Caruso, G. 2017. Public Health and Safety: The Social Determinants of Health and Criminal Behavior. Rochester, NY: Social Science Research Network. https://papers.ssrn.com/abstract=3054747 (last accessed 27 October 2021).</w:t>
      </w:r>
    </w:p>
    <w:p w14:paraId="58295264" w14:textId="77777777" w:rsidR="007F6E52" w:rsidRPr="00751327" w:rsidRDefault="007F6E52" w:rsidP="008A5436">
      <w:pPr>
        <w:spacing w:before="200" w:line="360" w:lineRule="auto"/>
        <w:ind w:left="547" w:hanging="547"/>
        <w:outlineLvl w:val="0"/>
        <w:rPr>
          <w:rFonts w:ascii="Times New Roman" w:eastAsia="Times New Roman" w:hAnsi="Times New Roman" w:cs="Times New Roman"/>
          <w:color w:val="000000" w:themeColor="text1"/>
          <w:sz w:val="24"/>
          <w:szCs w:val="24"/>
        </w:rPr>
      </w:pPr>
      <w:proofErr w:type="spellStart"/>
      <w:r w:rsidRPr="00751327">
        <w:rPr>
          <w:rFonts w:ascii="Times New Roman" w:eastAsia="Times New Roman" w:hAnsi="Times New Roman" w:cs="Times New Roman"/>
          <w:color w:val="000000" w:themeColor="text1"/>
          <w:sz w:val="24"/>
          <w:szCs w:val="24"/>
        </w:rPr>
        <w:t>Jurjevich</w:t>
      </w:r>
      <w:proofErr w:type="spellEnd"/>
      <w:r w:rsidRPr="00751327">
        <w:rPr>
          <w:rFonts w:ascii="Times New Roman" w:eastAsia="Times New Roman" w:hAnsi="Times New Roman" w:cs="Times New Roman"/>
          <w:color w:val="000000" w:themeColor="text1"/>
          <w:sz w:val="24"/>
          <w:szCs w:val="24"/>
        </w:rPr>
        <w:t xml:space="preserve">, J. R., A. L. Griffin, S. E. Spielman, D. C. </w:t>
      </w:r>
      <w:proofErr w:type="spellStart"/>
      <w:r w:rsidRPr="00751327">
        <w:rPr>
          <w:rFonts w:ascii="Times New Roman" w:eastAsia="Times New Roman" w:hAnsi="Times New Roman" w:cs="Times New Roman"/>
          <w:color w:val="000000" w:themeColor="text1"/>
          <w:sz w:val="24"/>
          <w:szCs w:val="24"/>
        </w:rPr>
        <w:t>Folch</w:t>
      </w:r>
      <w:proofErr w:type="spellEnd"/>
      <w:r w:rsidRPr="00751327">
        <w:rPr>
          <w:rFonts w:ascii="Times New Roman" w:eastAsia="Times New Roman" w:hAnsi="Times New Roman" w:cs="Times New Roman"/>
          <w:color w:val="000000" w:themeColor="text1"/>
          <w:sz w:val="24"/>
          <w:szCs w:val="24"/>
        </w:rPr>
        <w:t>, M. Merrick, and Nagle. 2018. Navigating Statistical Uncertainty: How Urban and Regional Planners Understand and Work With American Community Survey (ACS) Data for Guiding Policy. Journal of the American Planning Association 84 (2):112–126.</w:t>
      </w:r>
    </w:p>
    <w:p w14:paraId="444AB453" w14:textId="77777777" w:rsidR="007F6E52" w:rsidRPr="00751327" w:rsidRDefault="007F6E52" w:rsidP="008A5436">
      <w:pPr>
        <w:spacing w:before="200" w:line="360" w:lineRule="auto"/>
        <w:ind w:left="547" w:hanging="547"/>
        <w:outlineLvl w:val="0"/>
        <w:rPr>
          <w:rFonts w:ascii="Times New Roman" w:eastAsia="Times New Roman" w:hAnsi="Times New Roman" w:cs="Times New Roman"/>
          <w:color w:val="000000" w:themeColor="text1"/>
          <w:sz w:val="24"/>
          <w:szCs w:val="24"/>
        </w:rPr>
      </w:pPr>
      <w:r w:rsidRPr="00751327">
        <w:rPr>
          <w:rFonts w:ascii="Times New Roman" w:eastAsia="Times New Roman" w:hAnsi="Times New Roman" w:cs="Times New Roman"/>
          <w:color w:val="000000" w:themeColor="text1"/>
          <w:sz w:val="24"/>
          <w:szCs w:val="24"/>
        </w:rPr>
        <w:t xml:space="preserve">Koo, H., Y. Chun, and D. A. Griffith. 2018. </w:t>
      </w:r>
      <w:proofErr w:type="spellStart"/>
      <w:r w:rsidRPr="00751327">
        <w:rPr>
          <w:rFonts w:ascii="Times New Roman" w:eastAsia="Times New Roman" w:hAnsi="Times New Roman" w:cs="Times New Roman"/>
          <w:color w:val="000000" w:themeColor="text1"/>
          <w:sz w:val="24"/>
          <w:szCs w:val="24"/>
        </w:rPr>
        <w:t>Geovisualizing</w:t>
      </w:r>
      <w:proofErr w:type="spellEnd"/>
      <w:r w:rsidRPr="00751327">
        <w:rPr>
          <w:rFonts w:ascii="Times New Roman" w:eastAsia="Times New Roman" w:hAnsi="Times New Roman" w:cs="Times New Roman"/>
          <w:color w:val="000000" w:themeColor="text1"/>
          <w:sz w:val="24"/>
          <w:szCs w:val="24"/>
        </w:rPr>
        <w:t xml:space="preserve"> attribute uncertainty of interval and ratio variables: A framework and an implementation for vector data. Journal of Visual Languages &amp; Computing 44:89–96.</w:t>
      </w:r>
    </w:p>
    <w:p w14:paraId="00F4A082" w14:textId="77777777" w:rsidR="007F6E52" w:rsidRPr="00751327" w:rsidRDefault="007F6E52" w:rsidP="00C11B9E">
      <w:pPr>
        <w:spacing w:before="200" w:line="360" w:lineRule="auto"/>
        <w:ind w:left="547" w:hanging="547"/>
        <w:outlineLvl w:val="0"/>
        <w:rPr>
          <w:rFonts w:ascii="Times New Roman" w:eastAsia="Times New Roman" w:hAnsi="Times New Roman" w:cs="Times New Roman"/>
          <w:color w:val="000000" w:themeColor="text1"/>
          <w:sz w:val="24"/>
          <w:szCs w:val="24"/>
        </w:rPr>
      </w:pPr>
      <w:r w:rsidRPr="00751327">
        <w:rPr>
          <w:rFonts w:ascii="Times New Roman" w:eastAsia="Times New Roman" w:hAnsi="Times New Roman" w:cs="Times New Roman"/>
          <w:color w:val="000000" w:themeColor="text1"/>
          <w:sz w:val="24"/>
          <w:szCs w:val="24"/>
        </w:rPr>
        <w:t xml:space="preserve">Sanderson, K., R. Elwell, H. Williamson, E. Eaves, S. Barger, C. </w:t>
      </w:r>
      <w:proofErr w:type="spellStart"/>
      <w:r w:rsidRPr="00751327">
        <w:rPr>
          <w:rFonts w:ascii="Times New Roman" w:eastAsia="Times New Roman" w:hAnsi="Times New Roman" w:cs="Times New Roman"/>
          <w:color w:val="000000" w:themeColor="text1"/>
          <w:sz w:val="24"/>
          <w:szCs w:val="24"/>
        </w:rPr>
        <w:t>Hepp</w:t>
      </w:r>
      <w:proofErr w:type="spellEnd"/>
      <w:r w:rsidRPr="00751327">
        <w:rPr>
          <w:rFonts w:ascii="Times New Roman" w:eastAsia="Times New Roman" w:hAnsi="Times New Roman" w:cs="Times New Roman"/>
          <w:color w:val="000000" w:themeColor="text1"/>
          <w:sz w:val="24"/>
          <w:szCs w:val="24"/>
        </w:rPr>
        <w:t xml:space="preserve">, K. Elwell, K. </w:t>
      </w:r>
      <w:proofErr w:type="spellStart"/>
      <w:r w:rsidRPr="00751327">
        <w:rPr>
          <w:rFonts w:ascii="Times New Roman" w:eastAsia="Times New Roman" w:hAnsi="Times New Roman" w:cs="Times New Roman"/>
          <w:color w:val="000000" w:themeColor="text1"/>
          <w:sz w:val="24"/>
          <w:szCs w:val="24"/>
        </w:rPr>
        <w:t>Winfre</w:t>
      </w:r>
      <w:proofErr w:type="spellEnd"/>
      <w:r w:rsidRPr="00751327">
        <w:rPr>
          <w:rFonts w:ascii="Times New Roman" w:eastAsia="Times New Roman" w:hAnsi="Times New Roman" w:cs="Times New Roman"/>
          <w:color w:val="000000" w:themeColor="text1"/>
          <w:sz w:val="24"/>
          <w:szCs w:val="24"/>
        </w:rPr>
        <w:t>, and R. Trotter II. 2017. Advancing Wellbeing in Northern Arizona: A Regional Health Equity Assessment.</w:t>
      </w:r>
    </w:p>
    <w:p w14:paraId="5CCC310C" w14:textId="77777777" w:rsidR="00C11B9E" w:rsidRDefault="00C11B9E" w:rsidP="00C11B9E">
      <w:pPr>
        <w:spacing w:before="200" w:line="360" w:lineRule="auto"/>
        <w:ind w:left="540" w:hanging="540"/>
        <w:outlineLvl w:val="0"/>
        <w:rPr>
          <w:rFonts w:ascii="Times New Roman" w:eastAsia="Times New Roman" w:hAnsi="Times New Roman" w:cs="Times New Roman"/>
          <w:color w:val="000000" w:themeColor="text1"/>
          <w:sz w:val="24"/>
          <w:szCs w:val="24"/>
        </w:rPr>
      </w:pPr>
      <w:r w:rsidRPr="00C11B9E">
        <w:rPr>
          <w:rFonts w:ascii="Times New Roman" w:eastAsia="Times New Roman" w:hAnsi="Times New Roman" w:cs="Times New Roman"/>
          <w:color w:val="000000" w:themeColor="text1"/>
          <w:sz w:val="24"/>
          <w:szCs w:val="24"/>
        </w:rPr>
        <w:t xml:space="preserve">US Census Bureau. Understanding and Using American Community Survey Data: What All Data Users Need to Know. Understanding and Using American Community Survey Data: What All Data Users Need to Know. https://www.census.gov/programs-surveys/acs/guidance/handbooks/general.html (last accessed 18 November 2021). </w:t>
      </w:r>
    </w:p>
    <w:p w14:paraId="5536F9C8" w14:textId="77777777" w:rsidR="00C11B9E" w:rsidRDefault="00C11B9E">
      <w:pPr>
        <w:rPr>
          <w:rFonts w:ascii="Times New Roman" w:eastAsia="Times New Roman" w:hAnsi="Times New Roman" w:cs="Times New Roman"/>
          <w:b/>
          <w:bCs/>
          <w:color w:val="000000" w:themeColor="text1"/>
          <w:kern w:val="36"/>
          <w:sz w:val="24"/>
          <w:szCs w:val="24"/>
        </w:rPr>
      </w:pPr>
      <w:r>
        <w:rPr>
          <w:rFonts w:ascii="Times New Roman" w:eastAsia="Times New Roman" w:hAnsi="Times New Roman" w:cs="Times New Roman"/>
          <w:b/>
          <w:bCs/>
          <w:color w:val="000000" w:themeColor="text1"/>
          <w:kern w:val="36"/>
          <w:sz w:val="24"/>
          <w:szCs w:val="24"/>
        </w:rPr>
        <w:br w:type="page"/>
      </w:r>
    </w:p>
    <w:p w14:paraId="2745F285" w14:textId="11E96F9D" w:rsidR="00037CBA" w:rsidRDefault="00562364" w:rsidP="009816A7">
      <w:pPr>
        <w:spacing w:before="480" w:line="360" w:lineRule="auto"/>
        <w:ind w:left="540" w:hanging="540"/>
        <w:outlineLvl w:val="0"/>
        <w:rPr>
          <w:rFonts w:ascii="Times New Roman" w:eastAsia="Times New Roman" w:hAnsi="Times New Roman" w:cs="Times New Roman"/>
          <w:b/>
          <w:bCs/>
          <w:color w:val="000000" w:themeColor="text1"/>
          <w:kern w:val="36"/>
          <w:sz w:val="24"/>
          <w:szCs w:val="24"/>
        </w:rPr>
      </w:pPr>
      <w:r w:rsidRPr="00751327">
        <w:rPr>
          <w:rFonts w:ascii="Times New Roman" w:eastAsia="Times New Roman" w:hAnsi="Times New Roman" w:cs="Times New Roman"/>
          <w:b/>
          <w:bCs/>
          <w:color w:val="000000" w:themeColor="text1"/>
          <w:kern w:val="36"/>
          <w:sz w:val="24"/>
          <w:szCs w:val="24"/>
        </w:rPr>
        <w:lastRenderedPageBreak/>
        <w:t>Appendix</w:t>
      </w:r>
      <w:r w:rsidR="00177027">
        <w:rPr>
          <w:rFonts w:ascii="Times New Roman" w:eastAsia="Times New Roman" w:hAnsi="Times New Roman" w:cs="Times New Roman"/>
          <w:b/>
          <w:bCs/>
          <w:color w:val="000000" w:themeColor="text1"/>
          <w:kern w:val="36"/>
          <w:sz w:val="24"/>
          <w:szCs w:val="24"/>
        </w:rPr>
        <w:t xml:space="preserve"> </w:t>
      </w:r>
      <w:r w:rsidR="009816A7">
        <w:rPr>
          <w:rFonts w:ascii="Times New Roman" w:eastAsia="Times New Roman" w:hAnsi="Times New Roman" w:cs="Times New Roman"/>
          <w:b/>
          <w:bCs/>
          <w:color w:val="000000" w:themeColor="text1"/>
          <w:kern w:val="36"/>
          <w:sz w:val="24"/>
          <w:szCs w:val="24"/>
        </w:rPr>
        <w:t xml:space="preserve">I </w:t>
      </w:r>
      <w:r w:rsidR="007D49CE">
        <w:rPr>
          <w:rFonts w:ascii="Times New Roman" w:eastAsia="Times New Roman" w:hAnsi="Times New Roman" w:cs="Times New Roman"/>
          <w:b/>
          <w:bCs/>
          <w:color w:val="000000" w:themeColor="text1"/>
          <w:kern w:val="36"/>
          <w:sz w:val="24"/>
          <w:szCs w:val="24"/>
        </w:rPr>
        <w:t>–</w:t>
      </w:r>
      <w:r w:rsidR="009816A7">
        <w:rPr>
          <w:rFonts w:ascii="Times New Roman" w:eastAsia="Times New Roman" w:hAnsi="Times New Roman" w:cs="Times New Roman"/>
          <w:b/>
          <w:bCs/>
          <w:color w:val="000000" w:themeColor="text1"/>
          <w:kern w:val="36"/>
          <w:sz w:val="24"/>
          <w:szCs w:val="24"/>
        </w:rPr>
        <w:t xml:space="preserve"> </w:t>
      </w:r>
      <w:r w:rsidR="00037CBA" w:rsidRPr="00751327">
        <w:rPr>
          <w:rFonts w:ascii="Times New Roman" w:eastAsia="Times New Roman" w:hAnsi="Times New Roman" w:cs="Times New Roman"/>
          <w:b/>
          <w:bCs/>
          <w:color w:val="000000" w:themeColor="text1"/>
          <w:kern w:val="36"/>
          <w:sz w:val="24"/>
          <w:szCs w:val="24"/>
        </w:rPr>
        <w:t>Individual</w:t>
      </w:r>
      <w:r w:rsidR="007D49CE">
        <w:rPr>
          <w:rFonts w:ascii="Times New Roman" w:eastAsia="Times New Roman" w:hAnsi="Times New Roman" w:cs="Times New Roman"/>
          <w:b/>
          <w:bCs/>
          <w:color w:val="000000" w:themeColor="text1"/>
          <w:kern w:val="36"/>
          <w:sz w:val="24"/>
          <w:szCs w:val="24"/>
        </w:rPr>
        <w:t xml:space="preserve"> Group Member</w:t>
      </w:r>
      <w:r w:rsidR="00037CBA" w:rsidRPr="00751327">
        <w:rPr>
          <w:rFonts w:ascii="Times New Roman" w:eastAsia="Times New Roman" w:hAnsi="Times New Roman" w:cs="Times New Roman"/>
          <w:b/>
          <w:bCs/>
          <w:color w:val="000000" w:themeColor="text1"/>
          <w:kern w:val="36"/>
          <w:sz w:val="24"/>
          <w:szCs w:val="24"/>
        </w:rPr>
        <w:t xml:space="preserve"> Contributions</w:t>
      </w:r>
    </w:p>
    <w:p w14:paraId="5CD3F71A" w14:textId="4CF430C4" w:rsidR="003327EF" w:rsidRPr="00751327" w:rsidRDefault="003327EF" w:rsidP="003327EF">
      <w:pPr>
        <w:spacing w:before="140" w:line="360" w:lineRule="auto"/>
        <w:outlineLvl w:val="0"/>
        <w:rPr>
          <w:rFonts w:ascii="Times New Roman" w:eastAsia="Times New Roman" w:hAnsi="Times New Roman" w:cs="Times New Roman"/>
          <w:color w:val="000000" w:themeColor="text1"/>
          <w:kern w:val="36"/>
          <w:sz w:val="24"/>
          <w:szCs w:val="24"/>
        </w:rPr>
      </w:pPr>
      <w:r w:rsidRPr="00751327">
        <w:rPr>
          <w:rFonts w:ascii="Times New Roman" w:eastAsia="Times New Roman" w:hAnsi="Times New Roman" w:cs="Times New Roman"/>
          <w:color w:val="000000" w:themeColor="text1"/>
          <w:kern w:val="36"/>
          <w:sz w:val="24"/>
          <w:szCs w:val="24"/>
        </w:rPr>
        <w:t>Alexander West</w:t>
      </w:r>
      <w:r w:rsidR="009122CC" w:rsidRPr="00751327">
        <w:rPr>
          <w:rFonts w:ascii="Times New Roman" w:eastAsia="Times New Roman" w:hAnsi="Times New Roman" w:cs="Times New Roman"/>
          <w:color w:val="000000" w:themeColor="text1"/>
          <w:kern w:val="36"/>
          <w:sz w:val="24"/>
          <w:szCs w:val="24"/>
        </w:rPr>
        <w:t xml:space="preserve"> </w:t>
      </w:r>
      <w:r w:rsidRPr="00751327">
        <w:rPr>
          <w:rFonts w:ascii="Times New Roman" w:eastAsia="Times New Roman" w:hAnsi="Times New Roman" w:cs="Times New Roman"/>
          <w:color w:val="000000" w:themeColor="text1"/>
          <w:kern w:val="36"/>
          <w:sz w:val="24"/>
          <w:szCs w:val="24"/>
        </w:rPr>
        <w:t>conducted research</w:t>
      </w:r>
      <w:r w:rsidR="003C00EA">
        <w:rPr>
          <w:rFonts w:ascii="Times New Roman" w:eastAsia="Times New Roman" w:hAnsi="Times New Roman" w:cs="Times New Roman"/>
          <w:color w:val="000000" w:themeColor="text1"/>
          <w:kern w:val="36"/>
          <w:sz w:val="24"/>
          <w:szCs w:val="24"/>
        </w:rPr>
        <w:t xml:space="preserve">, </w:t>
      </w:r>
      <w:r w:rsidR="009122CC">
        <w:rPr>
          <w:rFonts w:ascii="Times New Roman" w:eastAsia="Times New Roman" w:hAnsi="Times New Roman" w:cs="Times New Roman"/>
          <w:color w:val="000000" w:themeColor="text1"/>
          <w:kern w:val="36"/>
          <w:sz w:val="24"/>
          <w:szCs w:val="24"/>
        </w:rPr>
        <w:t>contributed to</w:t>
      </w:r>
      <w:r w:rsidR="003C00EA">
        <w:rPr>
          <w:rFonts w:ascii="Times New Roman" w:eastAsia="Times New Roman" w:hAnsi="Times New Roman" w:cs="Times New Roman"/>
          <w:color w:val="000000" w:themeColor="text1"/>
          <w:kern w:val="36"/>
          <w:sz w:val="24"/>
          <w:szCs w:val="24"/>
        </w:rPr>
        <w:t xml:space="preserve"> the </w:t>
      </w:r>
      <w:r w:rsidR="009C220D">
        <w:rPr>
          <w:rFonts w:ascii="Times New Roman" w:eastAsia="Times New Roman" w:hAnsi="Times New Roman" w:cs="Times New Roman"/>
          <w:color w:val="000000" w:themeColor="text1"/>
          <w:kern w:val="36"/>
          <w:sz w:val="24"/>
          <w:szCs w:val="24"/>
        </w:rPr>
        <w:t>report and presentation</w:t>
      </w:r>
      <w:r w:rsidR="009122CC">
        <w:rPr>
          <w:rFonts w:ascii="Times New Roman" w:eastAsia="Times New Roman" w:hAnsi="Times New Roman" w:cs="Times New Roman"/>
          <w:color w:val="000000" w:themeColor="text1"/>
          <w:kern w:val="36"/>
          <w:sz w:val="24"/>
          <w:szCs w:val="24"/>
        </w:rPr>
        <w:t>, and led the development of the web map application and website.</w:t>
      </w:r>
      <w:r w:rsidRPr="00751327">
        <w:rPr>
          <w:rFonts w:ascii="Times New Roman" w:eastAsia="Times New Roman" w:hAnsi="Times New Roman" w:cs="Times New Roman"/>
          <w:color w:val="000000" w:themeColor="text1"/>
          <w:kern w:val="36"/>
          <w:sz w:val="24"/>
          <w:szCs w:val="24"/>
        </w:rPr>
        <w:t xml:space="preserve"> </w:t>
      </w:r>
    </w:p>
    <w:p w14:paraId="1C30C7CC" w14:textId="18FD13EB" w:rsidR="00177027" w:rsidRDefault="003327EF" w:rsidP="00177027">
      <w:pPr>
        <w:spacing w:before="140" w:line="360" w:lineRule="auto"/>
        <w:outlineLvl w:val="0"/>
        <w:rPr>
          <w:rFonts w:ascii="Times New Roman" w:eastAsia="Times New Roman" w:hAnsi="Times New Roman" w:cs="Times New Roman"/>
          <w:color w:val="000000" w:themeColor="text1"/>
          <w:kern w:val="36"/>
          <w:sz w:val="24"/>
          <w:szCs w:val="24"/>
        </w:rPr>
      </w:pPr>
      <w:r w:rsidRPr="00751327">
        <w:rPr>
          <w:rFonts w:ascii="Times New Roman" w:eastAsia="Times New Roman" w:hAnsi="Times New Roman" w:cs="Times New Roman"/>
          <w:color w:val="000000" w:themeColor="text1"/>
          <w:kern w:val="36"/>
          <w:sz w:val="24"/>
          <w:szCs w:val="24"/>
        </w:rPr>
        <w:t xml:space="preserve">Carlos </w:t>
      </w:r>
      <w:r w:rsidR="008556E9">
        <w:rPr>
          <w:rFonts w:ascii="Times New Roman" w:eastAsia="Times New Roman" w:hAnsi="Times New Roman" w:cs="Times New Roman"/>
          <w:color w:val="000000" w:themeColor="text1"/>
          <w:kern w:val="36"/>
          <w:sz w:val="24"/>
          <w:szCs w:val="24"/>
        </w:rPr>
        <w:t xml:space="preserve">A </w:t>
      </w:r>
      <w:r w:rsidRPr="00751327">
        <w:rPr>
          <w:rFonts w:ascii="Times New Roman" w:eastAsia="Times New Roman" w:hAnsi="Times New Roman" w:cs="Times New Roman"/>
          <w:color w:val="000000" w:themeColor="text1"/>
          <w:kern w:val="36"/>
          <w:sz w:val="24"/>
          <w:szCs w:val="24"/>
        </w:rPr>
        <w:t xml:space="preserve">Soto </w:t>
      </w:r>
      <w:r w:rsidR="003C00EA">
        <w:rPr>
          <w:rFonts w:ascii="Times New Roman" w:eastAsia="Times New Roman" w:hAnsi="Times New Roman" w:cs="Times New Roman"/>
          <w:color w:val="000000" w:themeColor="text1"/>
          <w:kern w:val="36"/>
          <w:sz w:val="24"/>
          <w:szCs w:val="24"/>
        </w:rPr>
        <w:t>conducted research, carried out data analysis</w:t>
      </w:r>
      <w:r w:rsidR="009C220D">
        <w:rPr>
          <w:rFonts w:ascii="Times New Roman" w:eastAsia="Times New Roman" w:hAnsi="Times New Roman" w:cs="Times New Roman"/>
          <w:color w:val="000000" w:themeColor="text1"/>
          <w:kern w:val="36"/>
          <w:sz w:val="24"/>
          <w:szCs w:val="24"/>
        </w:rPr>
        <w:t xml:space="preserve"> and preparation</w:t>
      </w:r>
      <w:r w:rsidR="003C00EA">
        <w:rPr>
          <w:rFonts w:ascii="Times New Roman" w:eastAsia="Times New Roman" w:hAnsi="Times New Roman" w:cs="Times New Roman"/>
          <w:color w:val="000000" w:themeColor="text1"/>
          <w:kern w:val="36"/>
          <w:sz w:val="24"/>
          <w:szCs w:val="24"/>
        </w:rPr>
        <w:t>, contributed to the development of the web map application and website,</w:t>
      </w:r>
      <w:r w:rsidR="00177027">
        <w:rPr>
          <w:rFonts w:ascii="Times New Roman" w:eastAsia="Times New Roman" w:hAnsi="Times New Roman" w:cs="Times New Roman"/>
          <w:color w:val="000000" w:themeColor="text1"/>
          <w:kern w:val="36"/>
          <w:sz w:val="24"/>
          <w:szCs w:val="24"/>
        </w:rPr>
        <w:t xml:space="preserve"> and led the development of the report and presentation.</w:t>
      </w:r>
    </w:p>
    <w:p w14:paraId="4ABB93C2" w14:textId="0B7DDB47" w:rsidR="003327EF" w:rsidRDefault="003327EF" w:rsidP="00177027">
      <w:pPr>
        <w:spacing w:before="140" w:line="360" w:lineRule="auto"/>
        <w:outlineLvl w:val="0"/>
        <w:rPr>
          <w:rFonts w:ascii="Times New Roman" w:eastAsia="Times New Roman" w:hAnsi="Times New Roman" w:cs="Times New Roman"/>
          <w:color w:val="000000" w:themeColor="text1"/>
          <w:kern w:val="36"/>
          <w:sz w:val="24"/>
          <w:szCs w:val="24"/>
        </w:rPr>
      </w:pPr>
      <w:r w:rsidRPr="00751327">
        <w:rPr>
          <w:rFonts w:ascii="Times New Roman" w:eastAsia="Times New Roman" w:hAnsi="Times New Roman" w:cs="Times New Roman"/>
          <w:color w:val="000000" w:themeColor="text1"/>
          <w:kern w:val="36"/>
          <w:sz w:val="24"/>
          <w:szCs w:val="24"/>
        </w:rPr>
        <w:t xml:space="preserve">Jacob Cano </w:t>
      </w:r>
      <w:r w:rsidR="00CB5F40">
        <w:rPr>
          <w:rFonts w:ascii="Times New Roman" w:eastAsia="Times New Roman" w:hAnsi="Times New Roman" w:cs="Times New Roman"/>
          <w:color w:val="000000" w:themeColor="text1"/>
          <w:kern w:val="36"/>
          <w:sz w:val="24"/>
          <w:szCs w:val="24"/>
        </w:rPr>
        <w:t xml:space="preserve">conducted research, </w:t>
      </w:r>
      <w:r w:rsidR="00177027">
        <w:rPr>
          <w:rFonts w:ascii="Times New Roman" w:eastAsia="Times New Roman" w:hAnsi="Times New Roman" w:cs="Times New Roman"/>
          <w:color w:val="000000" w:themeColor="text1"/>
          <w:kern w:val="36"/>
          <w:sz w:val="24"/>
          <w:szCs w:val="24"/>
        </w:rPr>
        <w:t>helped prepare the HHS data for web mapping</w:t>
      </w:r>
      <w:r w:rsidR="00CB5F40">
        <w:rPr>
          <w:rFonts w:ascii="Times New Roman" w:eastAsia="Times New Roman" w:hAnsi="Times New Roman" w:cs="Times New Roman"/>
          <w:color w:val="000000" w:themeColor="text1"/>
          <w:kern w:val="36"/>
          <w:sz w:val="24"/>
          <w:szCs w:val="24"/>
        </w:rPr>
        <w:t>,</w:t>
      </w:r>
      <w:r w:rsidR="00177027">
        <w:rPr>
          <w:rFonts w:ascii="Times New Roman" w:eastAsia="Times New Roman" w:hAnsi="Times New Roman" w:cs="Times New Roman"/>
          <w:color w:val="000000" w:themeColor="text1"/>
          <w:kern w:val="36"/>
          <w:sz w:val="24"/>
          <w:szCs w:val="24"/>
        </w:rPr>
        <w:t xml:space="preserve"> and created the secondary web pages</w:t>
      </w:r>
      <w:r w:rsidRPr="00751327">
        <w:rPr>
          <w:rFonts w:ascii="Times New Roman" w:eastAsia="Times New Roman" w:hAnsi="Times New Roman" w:cs="Times New Roman"/>
          <w:color w:val="000000" w:themeColor="text1"/>
          <w:kern w:val="36"/>
          <w:sz w:val="24"/>
          <w:szCs w:val="24"/>
        </w:rPr>
        <w:t>.</w:t>
      </w:r>
    </w:p>
    <w:p w14:paraId="041D7E70" w14:textId="77777777" w:rsidR="00177027" w:rsidRPr="00751327" w:rsidRDefault="00177027" w:rsidP="00177027">
      <w:pPr>
        <w:spacing w:before="140" w:line="360" w:lineRule="auto"/>
        <w:outlineLvl w:val="0"/>
        <w:rPr>
          <w:rFonts w:ascii="Times New Roman" w:eastAsia="Times New Roman" w:hAnsi="Times New Roman" w:cs="Times New Roman"/>
          <w:color w:val="000000" w:themeColor="text1"/>
          <w:kern w:val="36"/>
          <w:sz w:val="24"/>
          <w:szCs w:val="24"/>
        </w:rPr>
      </w:pPr>
    </w:p>
    <w:p w14:paraId="0D047BC4" w14:textId="77777777" w:rsidR="009816A7" w:rsidRDefault="009816A7">
      <w:pPr>
        <w:rPr>
          <w:rFonts w:ascii="Times New Roman" w:eastAsia="Times New Roman" w:hAnsi="Times New Roman" w:cs="Times New Roman"/>
          <w:b/>
          <w:bCs/>
          <w:color w:val="000000" w:themeColor="text1"/>
          <w:kern w:val="36"/>
          <w:sz w:val="24"/>
          <w:szCs w:val="24"/>
        </w:rPr>
      </w:pPr>
      <w:r>
        <w:rPr>
          <w:rFonts w:ascii="Times New Roman" w:eastAsia="Times New Roman" w:hAnsi="Times New Roman" w:cs="Times New Roman"/>
          <w:b/>
          <w:bCs/>
          <w:color w:val="000000" w:themeColor="text1"/>
          <w:kern w:val="36"/>
          <w:sz w:val="24"/>
          <w:szCs w:val="24"/>
        </w:rPr>
        <w:br w:type="page"/>
      </w:r>
    </w:p>
    <w:p w14:paraId="75446B44" w14:textId="43B4E00F" w:rsidR="003327EF" w:rsidRPr="00751327" w:rsidRDefault="00177027" w:rsidP="00177027">
      <w:pPr>
        <w:spacing w:before="240" w:line="360" w:lineRule="auto"/>
        <w:ind w:firstLine="540"/>
        <w:outlineLvl w:val="0"/>
        <w:rPr>
          <w:rFonts w:ascii="Times New Roman" w:eastAsia="Times New Roman" w:hAnsi="Times New Roman" w:cs="Times New Roman"/>
          <w:b/>
          <w:bCs/>
          <w:color w:val="000000" w:themeColor="text1"/>
          <w:kern w:val="36"/>
          <w:sz w:val="24"/>
          <w:szCs w:val="24"/>
        </w:rPr>
      </w:pPr>
      <w:r>
        <w:rPr>
          <w:rFonts w:ascii="Times New Roman" w:eastAsia="Times New Roman" w:hAnsi="Times New Roman" w:cs="Times New Roman"/>
          <w:b/>
          <w:bCs/>
          <w:color w:val="000000" w:themeColor="text1"/>
          <w:kern w:val="36"/>
          <w:sz w:val="24"/>
          <w:szCs w:val="24"/>
        </w:rPr>
        <w:lastRenderedPageBreak/>
        <w:t>Appendix II</w:t>
      </w:r>
    </w:p>
    <w:p w14:paraId="132AA57A" w14:textId="77777777" w:rsidR="005E4EA3" w:rsidRPr="00751327" w:rsidRDefault="00CF2D4F" w:rsidP="005E4EA3">
      <w:pPr>
        <w:keepNext/>
        <w:spacing w:line="360" w:lineRule="auto"/>
        <w:rPr>
          <w:color w:val="000000" w:themeColor="text1"/>
        </w:rPr>
      </w:pPr>
      <w:r w:rsidRPr="00751327">
        <w:rPr>
          <w:rFonts w:ascii="Times New Roman" w:hAnsi="Times New Roman" w:cs="Times New Roman"/>
          <w:noProof/>
          <w:color w:val="000000" w:themeColor="text1"/>
        </w:rPr>
        <w:drawing>
          <wp:inline distT="0" distB="0" distL="0" distR="0" wp14:anchorId="613CB33A" wp14:editId="4F4C5D1E">
            <wp:extent cx="5749703" cy="7366188"/>
            <wp:effectExtent l="0" t="0" r="381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49703" cy="7366188"/>
                    </a:xfrm>
                    <a:prstGeom prst="rect">
                      <a:avLst/>
                    </a:prstGeom>
                    <a:noFill/>
                    <a:ln>
                      <a:noFill/>
                    </a:ln>
                  </pic:spPr>
                </pic:pic>
              </a:graphicData>
            </a:graphic>
          </wp:inline>
        </w:drawing>
      </w:r>
    </w:p>
    <w:p w14:paraId="14823151" w14:textId="5EF1B3C0" w:rsidR="00177027" w:rsidRPr="00B13ABB" w:rsidRDefault="005E4EA3" w:rsidP="00B13ABB">
      <w:pPr>
        <w:pStyle w:val="Caption"/>
        <w:rPr>
          <w:color w:val="000000" w:themeColor="text1"/>
        </w:rPr>
      </w:pPr>
      <w:r w:rsidRPr="00751327">
        <w:rPr>
          <w:color w:val="000000" w:themeColor="text1"/>
        </w:rPr>
        <w:t xml:space="preserve">Appendix </w:t>
      </w:r>
      <w:r w:rsidR="00177027">
        <w:rPr>
          <w:color w:val="000000" w:themeColor="text1"/>
        </w:rPr>
        <w:t>II,</w:t>
      </w:r>
      <w:r w:rsidRPr="00751327">
        <w:rPr>
          <w:color w:val="000000" w:themeColor="text1"/>
        </w:rPr>
        <w:t xml:space="preserve"> Poverty rate estimate. Source: Table C17002, 2015-2019 American Community Survey 5-Year Estimates.</w:t>
      </w:r>
    </w:p>
    <w:p w14:paraId="4EF37F82" w14:textId="3293B636" w:rsidR="00177027" w:rsidRPr="00751327" w:rsidRDefault="00177027" w:rsidP="006E7C48">
      <w:pPr>
        <w:rPr>
          <w:rFonts w:ascii="Times New Roman" w:eastAsia="Times New Roman" w:hAnsi="Times New Roman" w:cs="Times New Roman"/>
          <w:b/>
          <w:bCs/>
          <w:color w:val="000000" w:themeColor="text1"/>
          <w:kern w:val="36"/>
          <w:sz w:val="24"/>
          <w:szCs w:val="24"/>
        </w:rPr>
      </w:pPr>
      <w:r>
        <w:rPr>
          <w:rFonts w:ascii="Times New Roman" w:eastAsia="Times New Roman" w:hAnsi="Times New Roman" w:cs="Times New Roman"/>
          <w:b/>
          <w:bCs/>
          <w:color w:val="000000" w:themeColor="text1"/>
          <w:kern w:val="36"/>
          <w:sz w:val="24"/>
          <w:szCs w:val="24"/>
        </w:rPr>
        <w:lastRenderedPageBreak/>
        <w:t>Appendix III</w:t>
      </w:r>
    </w:p>
    <w:p w14:paraId="0D931D91" w14:textId="77777777" w:rsidR="005E4EA3" w:rsidRPr="00751327" w:rsidRDefault="005E4EA3" w:rsidP="005E4EA3">
      <w:pPr>
        <w:rPr>
          <w:color w:val="000000" w:themeColor="text1"/>
        </w:rPr>
      </w:pPr>
    </w:p>
    <w:p w14:paraId="7A4C2832" w14:textId="77777777" w:rsidR="005E4EA3" w:rsidRPr="00751327" w:rsidRDefault="00CF2D4F" w:rsidP="005E4EA3">
      <w:pPr>
        <w:keepNext/>
        <w:spacing w:line="360" w:lineRule="auto"/>
        <w:rPr>
          <w:color w:val="000000" w:themeColor="text1"/>
        </w:rPr>
      </w:pPr>
      <w:r w:rsidRPr="00751327">
        <w:rPr>
          <w:rFonts w:ascii="Times New Roman" w:hAnsi="Times New Roman" w:cs="Times New Roman"/>
          <w:noProof/>
          <w:color w:val="000000" w:themeColor="text1"/>
        </w:rPr>
        <w:drawing>
          <wp:inline distT="0" distB="0" distL="0" distR="0" wp14:anchorId="22247B57" wp14:editId="2EE85F40">
            <wp:extent cx="5739477" cy="73615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39477" cy="7361564"/>
                    </a:xfrm>
                    <a:prstGeom prst="rect">
                      <a:avLst/>
                    </a:prstGeom>
                    <a:noFill/>
                    <a:ln>
                      <a:noFill/>
                    </a:ln>
                  </pic:spPr>
                </pic:pic>
              </a:graphicData>
            </a:graphic>
          </wp:inline>
        </w:drawing>
      </w:r>
    </w:p>
    <w:p w14:paraId="48148DD8" w14:textId="6895E144" w:rsidR="006E7C48" w:rsidRPr="006E7C48" w:rsidRDefault="005E4EA3" w:rsidP="006E7C48">
      <w:pPr>
        <w:pStyle w:val="Caption"/>
        <w:rPr>
          <w:rFonts w:ascii="Times New Roman" w:hAnsi="Times New Roman" w:cs="Times New Roman"/>
          <w:color w:val="000000" w:themeColor="text1"/>
        </w:rPr>
      </w:pPr>
      <w:r w:rsidRPr="00751327">
        <w:rPr>
          <w:color w:val="000000" w:themeColor="text1"/>
        </w:rPr>
        <w:t xml:space="preserve">Appendix </w:t>
      </w:r>
      <w:r w:rsidR="00177027">
        <w:rPr>
          <w:color w:val="000000" w:themeColor="text1"/>
        </w:rPr>
        <w:t>III,</w:t>
      </w:r>
      <w:r w:rsidRPr="00751327">
        <w:rPr>
          <w:color w:val="000000" w:themeColor="text1"/>
        </w:rPr>
        <w:t xml:space="preserve"> Poverty rate, upper estimate. Source: Table C17002, 2015-2019 American Community Survey 5-Year Estimates.</w:t>
      </w:r>
    </w:p>
    <w:p w14:paraId="25C681C2" w14:textId="579273EE" w:rsidR="006E7C48" w:rsidRPr="006E7C48" w:rsidRDefault="006E7C48" w:rsidP="006E7C48">
      <w:pPr>
        <w:spacing w:before="240" w:line="360" w:lineRule="auto"/>
        <w:ind w:firstLine="540"/>
        <w:outlineLvl w:val="0"/>
        <w:rPr>
          <w:rFonts w:ascii="Times New Roman" w:eastAsia="Times New Roman" w:hAnsi="Times New Roman" w:cs="Times New Roman"/>
          <w:b/>
          <w:bCs/>
          <w:color w:val="000000" w:themeColor="text1"/>
          <w:kern w:val="36"/>
          <w:sz w:val="24"/>
          <w:szCs w:val="24"/>
        </w:rPr>
      </w:pPr>
      <w:r>
        <w:rPr>
          <w:rFonts w:ascii="Times New Roman" w:eastAsia="Times New Roman" w:hAnsi="Times New Roman" w:cs="Times New Roman"/>
          <w:b/>
          <w:bCs/>
          <w:color w:val="000000" w:themeColor="text1"/>
          <w:kern w:val="36"/>
          <w:sz w:val="24"/>
          <w:szCs w:val="24"/>
        </w:rPr>
        <w:lastRenderedPageBreak/>
        <w:t>Appendix IV</w:t>
      </w:r>
    </w:p>
    <w:p w14:paraId="7D687801" w14:textId="77777777" w:rsidR="005E4EA3" w:rsidRPr="00751327" w:rsidRDefault="00CF2D4F" w:rsidP="005E4EA3">
      <w:pPr>
        <w:keepNext/>
        <w:spacing w:line="360" w:lineRule="auto"/>
        <w:rPr>
          <w:color w:val="000000" w:themeColor="text1"/>
        </w:rPr>
      </w:pPr>
      <w:r w:rsidRPr="00751327">
        <w:rPr>
          <w:rFonts w:ascii="Times New Roman" w:hAnsi="Times New Roman" w:cs="Times New Roman"/>
          <w:noProof/>
          <w:color w:val="000000" w:themeColor="text1"/>
        </w:rPr>
        <w:drawing>
          <wp:inline distT="0" distB="0" distL="0" distR="0" wp14:anchorId="3B3C8465" wp14:editId="3553B871">
            <wp:extent cx="5738288" cy="7365690"/>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38288" cy="7365690"/>
                    </a:xfrm>
                    <a:prstGeom prst="rect">
                      <a:avLst/>
                    </a:prstGeom>
                    <a:noFill/>
                    <a:ln>
                      <a:noFill/>
                    </a:ln>
                  </pic:spPr>
                </pic:pic>
              </a:graphicData>
            </a:graphic>
          </wp:inline>
        </w:drawing>
      </w:r>
    </w:p>
    <w:p w14:paraId="7ED46ABB" w14:textId="584422EA" w:rsidR="00A818F7" w:rsidRPr="00751327" w:rsidRDefault="005E4EA3" w:rsidP="006E7C48">
      <w:pPr>
        <w:pStyle w:val="Caption"/>
        <w:rPr>
          <w:color w:val="000000" w:themeColor="text1"/>
        </w:rPr>
      </w:pPr>
      <w:r w:rsidRPr="00751327">
        <w:rPr>
          <w:color w:val="000000" w:themeColor="text1"/>
        </w:rPr>
        <w:t xml:space="preserve">Appendix </w:t>
      </w:r>
      <w:r w:rsidR="00177027">
        <w:rPr>
          <w:color w:val="000000" w:themeColor="text1"/>
        </w:rPr>
        <w:t>IV</w:t>
      </w:r>
      <w:r w:rsidRPr="00751327">
        <w:rPr>
          <w:color w:val="000000" w:themeColor="text1"/>
        </w:rPr>
        <w:t xml:space="preserve"> Poverty, lower estimate. Source: Table C17002, 2015-2019 American Community Survey 5-Year Estimates</w:t>
      </w:r>
      <w:r w:rsidRPr="00751327">
        <w:rPr>
          <w:noProof/>
          <w:color w:val="000000" w:themeColor="text1"/>
        </w:rPr>
        <w:t>.</w:t>
      </w:r>
      <w:r w:rsidR="00AF63E3" w:rsidRPr="00751327">
        <w:rPr>
          <w:rFonts w:ascii="Times New Roman" w:eastAsia="Times New Roman" w:hAnsi="Times New Roman" w:cs="Times New Roman"/>
          <w:color w:val="000000" w:themeColor="text1"/>
          <w:kern w:val="36"/>
          <w:sz w:val="24"/>
          <w:szCs w:val="24"/>
        </w:rPr>
        <w:tab/>
      </w:r>
    </w:p>
    <w:sectPr w:rsidR="00A818F7" w:rsidRPr="00751327" w:rsidSect="00A61F30">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755E95"/>
    <w:multiLevelType w:val="hybridMultilevel"/>
    <w:tmpl w:val="644C3A0C"/>
    <w:lvl w:ilvl="0" w:tplc="510466C6">
      <w:start w:val="1"/>
      <w:numFmt w:val="lowerLetter"/>
      <w:lvlText w:val="%1)"/>
      <w:lvlJc w:val="left"/>
      <w:pPr>
        <w:ind w:left="342" w:hanging="197"/>
      </w:pPr>
      <w:rPr>
        <w:rFonts w:ascii="Arial" w:eastAsia="Arial" w:hAnsi="Arial" w:cs="Arial" w:hint="default"/>
        <w:b w:val="0"/>
        <w:bCs w:val="0"/>
        <w:i w:val="0"/>
        <w:iCs w:val="0"/>
        <w:spacing w:val="-4"/>
        <w:w w:val="89"/>
        <w:sz w:val="19"/>
        <w:szCs w:val="19"/>
        <w:lang w:val="en-US" w:eastAsia="en-US" w:bidi="ar-SA"/>
      </w:rPr>
    </w:lvl>
    <w:lvl w:ilvl="1" w:tplc="444A5C2C">
      <w:numFmt w:val="bullet"/>
      <w:lvlText w:val="•"/>
      <w:lvlJc w:val="left"/>
      <w:pPr>
        <w:ind w:left="1393" w:hanging="197"/>
      </w:pPr>
      <w:rPr>
        <w:rFonts w:hint="default"/>
        <w:lang w:val="en-US" w:eastAsia="en-US" w:bidi="ar-SA"/>
      </w:rPr>
    </w:lvl>
    <w:lvl w:ilvl="2" w:tplc="8CB479BA">
      <w:numFmt w:val="bullet"/>
      <w:lvlText w:val="•"/>
      <w:lvlJc w:val="left"/>
      <w:pPr>
        <w:ind w:left="2446" w:hanging="197"/>
      </w:pPr>
      <w:rPr>
        <w:rFonts w:hint="default"/>
        <w:lang w:val="en-US" w:eastAsia="en-US" w:bidi="ar-SA"/>
      </w:rPr>
    </w:lvl>
    <w:lvl w:ilvl="3" w:tplc="4C76AE26">
      <w:numFmt w:val="bullet"/>
      <w:lvlText w:val="•"/>
      <w:lvlJc w:val="left"/>
      <w:pPr>
        <w:ind w:left="3499" w:hanging="197"/>
      </w:pPr>
      <w:rPr>
        <w:rFonts w:hint="default"/>
        <w:lang w:val="en-US" w:eastAsia="en-US" w:bidi="ar-SA"/>
      </w:rPr>
    </w:lvl>
    <w:lvl w:ilvl="4" w:tplc="60422EF4">
      <w:numFmt w:val="bullet"/>
      <w:lvlText w:val="•"/>
      <w:lvlJc w:val="left"/>
      <w:pPr>
        <w:ind w:left="4552" w:hanging="197"/>
      </w:pPr>
      <w:rPr>
        <w:rFonts w:hint="default"/>
        <w:lang w:val="en-US" w:eastAsia="en-US" w:bidi="ar-SA"/>
      </w:rPr>
    </w:lvl>
    <w:lvl w:ilvl="5" w:tplc="D680AD40">
      <w:numFmt w:val="bullet"/>
      <w:lvlText w:val="•"/>
      <w:lvlJc w:val="left"/>
      <w:pPr>
        <w:ind w:left="5605" w:hanging="197"/>
      </w:pPr>
      <w:rPr>
        <w:rFonts w:hint="default"/>
        <w:lang w:val="en-US" w:eastAsia="en-US" w:bidi="ar-SA"/>
      </w:rPr>
    </w:lvl>
    <w:lvl w:ilvl="6" w:tplc="EC0E6F64">
      <w:numFmt w:val="bullet"/>
      <w:lvlText w:val="•"/>
      <w:lvlJc w:val="left"/>
      <w:pPr>
        <w:ind w:left="6658" w:hanging="197"/>
      </w:pPr>
      <w:rPr>
        <w:rFonts w:hint="default"/>
        <w:lang w:val="en-US" w:eastAsia="en-US" w:bidi="ar-SA"/>
      </w:rPr>
    </w:lvl>
    <w:lvl w:ilvl="7" w:tplc="D45411A4">
      <w:numFmt w:val="bullet"/>
      <w:lvlText w:val="•"/>
      <w:lvlJc w:val="left"/>
      <w:pPr>
        <w:ind w:left="7711" w:hanging="197"/>
      </w:pPr>
      <w:rPr>
        <w:rFonts w:hint="default"/>
        <w:lang w:val="en-US" w:eastAsia="en-US" w:bidi="ar-SA"/>
      </w:rPr>
    </w:lvl>
    <w:lvl w:ilvl="8" w:tplc="35D81762">
      <w:numFmt w:val="bullet"/>
      <w:lvlText w:val="•"/>
      <w:lvlJc w:val="left"/>
      <w:pPr>
        <w:ind w:left="8764" w:hanging="197"/>
      </w:pPr>
      <w:rPr>
        <w:rFonts w:hint="default"/>
        <w:lang w:val="en-US" w:eastAsia="en-US" w:bidi="ar-SA"/>
      </w:rPr>
    </w:lvl>
  </w:abstractNum>
  <w:abstractNum w:abstractNumId="1" w15:restartNumberingAfterBreak="0">
    <w:nsid w:val="79D11FA6"/>
    <w:multiLevelType w:val="hybridMultilevel"/>
    <w:tmpl w:val="D4624026"/>
    <w:lvl w:ilvl="0" w:tplc="2A869EE0">
      <w:start w:val="1"/>
      <w:numFmt w:val="decimal"/>
      <w:lvlText w:val="%1."/>
      <w:lvlJc w:val="left"/>
      <w:pPr>
        <w:tabs>
          <w:tab w:val="num" w:pos="720"/>
        </w:tabs>
        <w:ind w:left="720" w:hanging="360"/>
      </w:pPr>
    </w:lvl>
    <w:lvl w:ilvl="1" w:tplc="634843C4" w:tentative="1">
      <w:start w:val="1"/>
      <w:numFmt w:val="decimal"/>
      <w:lvlText w:val="%2."/>
      <w:lvlJc w:val="left"/>
      <w:pPr>
        <w:tabs>
          <w:tab w:val="num" w:pos="1440"/>
        </w:tabs>
        <w:ind w:left="1440" w:hanging="360"/>
      </w:pPr>
    </w:lvl>
    <w:lvl w:ilvl="2" w:tplc="19566254" w:tentative="1">
      <w:start w:val="1"/>
      <w:numFmt w:val="decimal"/>
      <w:lvlText w:val="%3."/>
      <w:lvlJc w:val="left"/>
      <w:pPr>
        <w:tabs>
          <w:tab w:val="num" w:pos="2160"/>
        </w:tabs>
        <w:ind w:left="2160" w:hanging="360"/>
      </w:pPr>
    </w:lvl>
    <w:lvl w:ilvl="3" w:tplc="C13E0174" w:tentative="1">
      <w:start w:val="1"/>
      <w:numFmt w:val="decimal"/>
      <w:lvlText w:val="%4."/>
      <w:lvlJc w:val="left"/>
      <w:pPr>
        <w:tabs>
          <w:tab w:val="num" w:pos="2880"/>
        </w:tabs>
        <w:ind w:left="2880" w:hanging="360"/>
      </w:pPr>
    </w:lvl>
    <w:lvl w:ilvl="4" w:tplc="3DDA2DB0" w:tentative="1">
      <w:start w:val="1"/>
      <w:numFmt w:val="decimal"/>
      <w:lvlText w:val="%5."/>
      <w:lvlJc w:val="left"/>
      <w:pPr>
        <w:tabs>
          <w:tab w:val="num" w:pos="3600"/>
        </w:tabs>
        <w:ind w:left="3600" w:hanging="360"/>
      </w:pPr>
    </w:lvl>
    <w:lvl w:ilvl="5" w:tplc="0562D51A" w:tentative="1">
      <w:start w:val="1"/>
      <w:numFmt w:val="decimal"/>
      <w:lvlText w:val="%6."/>
      <w:lvlJc w:val="left"/>
      <w:pPr>
        <w:tabs>
          <w:tab w:val="num" w:pos="4320"/>
        </w:tabs>
        <w:ind w:left="4320" w:hanging="360"/>
      </w:pPr>
    </w:lvl>
    <w:lvl w:ilvl="6" w:tplc="F124716C" w:tentative="1">
      <w:start w:val="1"/>
      <w:numFmt w:val="decimal"/>
      <w:lvlText w:val="%7."/>
      <w:lvlJc w:val="left"/>
      <w:pPr>
        <w:tabs>
          <w:tab w:val="num" w:pos="5040"/>
        </w:tabs>
        <w:ind w:left="5040" w:hanging="360"/>
      </w:pPr>
    </w:lvl>
    <w:lvl w:ilvl="7" w:tplc="97CCE1AC" w:tentative="1">
      <w:start w:val="1"/>
      <w:numFmt w:val="decimal"/>
      <w:lvlText w:val="%8."/>
      <w:lvlJc w:val="left"/>
      <w:pPr>
        <w:tabs>
          <w:tab w:val="num" w:pos="5760"/>
        </w:tabs>
        <w:ind w:left="5760" w:hanging="360"/>
      </w:pPr>
    </w:lvl>
    <w:lvl w:ilvl="8" w:tplc="44747502"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396"/>
    <w:rsid w:val="00013652"/>
    <w:rsid w:val="00037CBA"/>
    <w:rsid w:val="000459F9"/>
    <w:rsid w:val="000658D4"/>
    <w:rsid w:val="00071765"/>
    <w:rsid w:val="000B320A"/>
    <w:rsid w:val="000B547B"/>
    <w:rsid w:val="000E3439"/>
    <w:rsid w:val="000E6F99"/>
    <w:rsid w:val="000F32CF"/>
    <w:rsid w:val="00101CF3"/>
    <w:rsid w:val="00125232"/>
    <w:rsid w:val="00133C9F"/>
    <w:rsid w:val="001430A0"/>
    <w:rsid w:val="00151C85"/>
    <w:rsid w:val="00164BDE"/>
    <w:rsid w:val="00165437"/>
    <w:rsid w:val="00177027"/>
    <w:rsid w:val="00186125"/>
    <w:rsid w:val="001969BB"/>
    <w:rsid w:val="001A06D6"/>
    <w:rsid w:val="001C22C6"/>
    <w:rsid w:val="001C32EB"/>
    <w:rsid w:val="00203AED"/>
    <w:rsid w:val="00216A2D"/>
    <w:rsid w:val="002723A7"/>
    <w:rsid w:val="00281E31"/>
    <w:rsid w:val="002A15BE"/>
    <w:rsid w:val="00311A36"/>
    <w:rsid w:val="003327EF"/>
    <w:rsid w:val="00345DB4"/>
    <w:rsid w:val="00346106"/>
    <w:rsid w:val="00346A42"/>
    <w:rsid w:val="003613A7"/>
    <w:rsid w:val="00364304"/>
    <w:rsid w:val="0037010A"/>
    <w:rsid w:val="00395D43"/>
    <w:rsid w:val="003A2DF6"/>
    <w:rsid w:val="003C00EA"/>
    <w:rsid w:val="003C6990"/>
    <w:rsid w:val="003D2E9B"/>
    <w:rsid w:val="003D7AFA"/>
    <w:rsid w:val="004248D3"/>
    <w:rsid w:val="004318F8"/>
    <w:rsid w:val="00472BDA"/>
    <w:rsid w:val="004761D8"/>
    <w:rsid w:val="0049037A"/>
    <w:rsid w:val="00493A7E"/>
    <w:rsid w:val="004B0048"/>
    <w:rsid w:val="004B6E63"/>
    <w:rsid w:val="004B7FF4"/>
    <w:rsid w:val="004C46F6"/>
    <w:rsid w:val="004D3018"/>
    <w:rsid w:val="004D43CB"/>
    <w:rsid w:val="004E5A0A"/>
    <w:rsid w:val="00529939"/>
    <w:rsid w:val="00531B81"/>
    <w:rsid w:val="0055505E"/>
    <w:rsid w:val="00562364"/>
    <w:rsid w:val="00596AF9"/>
    <w:rsid w:val="005A2973"/>
    <w:rsid w:val="005D0DB1"/>
    <w:rsid w:val="005E4EA3"/>
    <w:rsid w:val="005F1733"/>
    <w:rsid w:val="00603814"/>
    <w:rsid w:val="006116FD"/>
    <w:rsid w:val="00614C5C"/>
    <w:rsid w:val="00631517"/>
    <w:rsid w:val="00653EEF"/>
    <w:rsid w:val="00653F12"/>
    <w:rsid w:val="00670612"/>
    <w:rsid w:val="006A1F6B"/>
    <w:rsid w:val="006C200C"/>
    <w:rsid w:val="006D3295"/>
    <w:rsid w:val="006E7C48"/>
    <w:rsid w:val="006F6FB2"/>
    <w:rsid w:val="00702A53"/>
    <w:rsid w:val="0071265B"/>
    <w:rsid w:val="007262FD"/>
    <w:rsid w:val="00743EBE"/>
    <w:rsid w:val="00751327"/>
    <w:rsid w:val="007619A4"/>
    <w:rsid w:val="00780EB5"/>
    <w:rsid w:val="00791390"/>
    <w:rsid w:val="0079734A"/>
    <w:rsid w:val="007A55B0"/>
    <w:rsid w:val="007B156A"/>
    <w:rsid w:val="007C1487"/>
    <w:rsid w:val="007D05ED"/>
    <w:rsid w:val="007D49CE"/>
    <w:rsid w:val="007F45B1"/>
    <w:rsid w:val="007F6E52"/>
    <w:rsid w:val="008004C1"/>
    <w:rsid w:val="00820F5D"/>
    <w:rsid w:val="00827E59"/>
    <w:rsid w:val="008306E4"/>
    <w:rsid w:val="008432A0"/>
    <w:rsid w:val="008556E9"/>
    <w:rsid w:val="00855A90"/>
    <w:rsid w:val="008608D2"/>
    <w:rsid w:val="00866A30"/>
    <w:rsid w:val="00871B6F"/>
    <w:rsid w:val="00883F40"/>
    <w:rsid w:val="00892986"/>
    <w:rsid w:val="008A0F1D"/>
    <w:rsid w:val="008A5436"/>
    <w:rsid w:val="008E1532"/>
    <w:rsid w:val="008F44E2"/>
    <w:rsid w:val="00906986"/>
    <w:rsid w:val="009122CC"/>
    <w:rsid w:val="00917DED"/>
    <w:rsid w:val="009246A3"/>
    <w:rsid w:val="00945296"/>
    <w:rsid w:val="009816A7"/>
    <w:rsid w:val="00986396"/>
    <w:rsid w:val="00990959"/>
    <w:rsid w:val="00994687"/>
    <w:rsid w:val="009C220D"/>
    <w:rsid w:val="009C3CA2"/>
    <w:rsid w:val="009C7198"/>
    <w:rsid w:val="009D23C9"/>
    <w:rsid w:val="009F020B"/>
    <w:rsid w:val="00A20E9B"/>
    <w:rsid w:val="00A311DB"/>
    <w:rsid w:val="00A462EF"/>
    <w:rsid w:val="00A61F30"/>
    <w:rsid w:val="00A668C0"/>
    <w:rsid w:val="00A671B0"/>
    <w:rsid w:val="00A764DD"/>
    <w:rsid w:val="00A818F7"/>
    <w:rsid w:val="00A947C5"/>
    <w:rsid w:val="00A95C47"/>
    <w:rsid w:val="00AB1AA1"/>
    <w:rsid w:val="00AB3F1E"/>
    <w:rsid w:val="00AB45D4"/>
    <w:rsid w:val="00AB7D05"/>
    <w:rsid w:val="00AC0122"/>
    <w:rsid w:val="00AC35DF"/>
    <w:rsid w:val="00AD27D8"/>
    <w:rsid w:val="00AD44DF"/>
    <w:rsid w:val="00AD75D8"/>
    <w:rsid w:val="00AE185C"/>
    <w:rsid w:val="00AF0938"/>
    <w:rsid w:val="00AF63E3"/>
    <w:rsid w:val="00B06F45"/>
    <w:rsid w:val="00B13ABB"/>
    <w:rsid w:val="00B14ACB"/>
    <w:rsid w:val="00B14D0C"/>
    <w:rsid w:val="00B37C06"/>
    <w:rsid w:val="00B50ECC"/>
    <w:rsid w:val="00B70854"/>
    <w:rsid w:val="00B8017E"/>
    <w:rsid w:val="00B8669A"/>
    <w:rsid w:val="00BA214B"/>
    <w:rsid w:val="00BA215F"/>
    <w:rsid w:val="00BA61AB"/>
    <w:rsid w:val="00BB5537"/>
    <w:rsid w:val="00BC2C98"/>
    <w:rsid w:val="00BC3F19"/>
    <w:rsid w:val="00BD0199"/>
    <w:rsid w:val="00BD2C29"/>
    <w:rsid w:val="00BD4BCE"/>
    <w:rsid w:val="00BF6FCE"/>
    <w:rsid w:val="00C026D0"/>
    <w:rsid w:val="00C11B9E"/>
    <w:rsid w:val="00C15D10"/>
    <w:rsid w:val="00C34A39"/>
    <w:rsid w:val="00C574DE"/>
    <w:rsid w:val="00C62284"/>
    <w:rsid w:val="00C67AFE"/>
    <w:rsid w:val="00C80A98"/>
    <w:rsid w:val="00C80EC8"/>
    <w:rsid w:val="00C91DC4"/>
    <w:rsid w:val="00CA4214"/>
    <w:rsid w:val="00CA51D2"/>
    <w:rsid w:val="00CB5F40"/>
    <w:rsid w:val="00CC3E91"/>
    <w:rsid w:val="00CC58EE"/>
    <w:rsid w:val="00CC7135"/>
    <w:rsid w:val="00CE265A"/>
    <w:rsid w:val="00CF2D4F"/>
    <w:rsid w:val="00CF3F74"/>
    <w:rsid w:val="00CF4E41"/>
    <w:rsid w:val="00D31D9A"/>
    <w:rsid w:val="00D52000"/>
    <w:rsid w:val="00D56F1C"/>
    <w:rsid w:val="00D61522"/>
    <w:rsid w:val="00DA163D"/>
    <w:rsid w:val="00DA69CB"/>
    <w:rsid w:val="00DB5D00"/>
    <w:rsid w:val="00DD32F9"/>
    <w:rsid w:val="00DD477F"/>
    <w:rsid w:val="00DE78A3"/>
    <w:rsid w:val="00E22AC6"/>
    <w:rsid w:val="00E23E3E"/>
    <w:rsid w:val="00E248F3"/>
    <w:rsid w:val="00E51C1F"/>
    <w:rsid w:val="00E65497"/>
    <w:rsid w:val="00E65662"/>
    <w:rsid w:val="00EA6177"/>
    <w:rsid w:val="00EE249F"/>
    <w:rsid w:val="00EE42CA"/>
    <w:rsid w:val="00F014C0"/>
    <w:rsid w:val="00F05D2A"/>
    <w:rsid w:val="00F107CB"/>
    <w:rsid w:val="00F35B19"/>
    <w:rsid w:val="00F911F6"/>
    <w:rsid w:val="00FA7AEC"/>
    <w:rsid w:val="00FB3138"/>
    <w:rsid w:val="00FC1BF9"/>
    <w:rsid w:val="00FE590F"/>
    <w:rsid w:val="029E648E"/>
    <w:rsid w:val="034D4919"/>
    <w:rsid w:val="03D2A21F"/>
    <w:rsid w:val="03DC2E2A"/>
    <w:rsid w:val="04D57EC1"/>
    <w:rsid w:val="050939DE"/>
    <w:rsid w:val="05978A7C"/>
    <w:rsid w:val="06714F22"/>
    <w:rsid w:val="069A6758"/>
    <w:rsid w:val="074C789A"/>
    <w:rsid w:val="083D4433"/>
    <w:rsid w:val="095C007D"/>
    <w:rsid w:val="09FDB7B1"/>
    <w:rsid w:val="0A6DBE1E"/>
    <w:rsid w:val="0AA972F2"/>
    <w:rsid w:val="0AF7D0DE"/>
    <w:rsid w:val="0B1F19D8"/>
    <w:rsid w:val="0B9809E8"/>
    <w:rsid w:val="0BC20DBB"/>
    <w:rsid w:val="0C9B912C"/>
    <w:rsid w:val="0D439C33"/>
    <w:rsid w:val="0D8D6371"/>
    <w:rsid w:val="0F14A1DB"/>
    <w:rsid w:val="0F3E6222"/>
    <w:rsid w:val="10644E15"/>
    <w:rsid w:val="1124A038"/>
    <w:rsid w:val="11D0C295"/>
    <w:rsid w:val="13B2DDB7"/>
    <w:rsid w:val="14C8DFEC"/>
    <w:rsid w:val="14E3832F"/>
    <w:rsid w:val="1553108E"/>
    <w:rsid w:val="15A914A6"/>
    <w:rsid w:val="16437A1E"/>
    <w:rsid w:val="17542EAC"/>
    <w:rsid w:val="17815110"/>
    <w:rsid w:val="18EA3A94"/>
    <w:rsid w:val="1BC6E635"/>
    <w:rsid w:val="1D02A5D6"/>
    <w:rsid w:val="1F2786EE"/>
    <w:rsid w:val="1F3829C7"/>
    <w:rsid w:val="1F5ACB53"/>
    <w:rsid w:val="20E9013A"/>
    <w:rsid w:val="21D34310"/>
    <w:rsid w:val="237FE9A1"/>
    <w:rsid w:val="239DFD68"/>
    <w:rsid w:val="2422F678"/>
    <w:rsid w:val="249D5C27"/>
    <w:rsid w:val="250AE3D2"/>
    <w:rsid w:val="25CB6619"/>
    <w:rsid w:val="2622ED73"/>
    <w:rsid w:val="269E6206"/>
    <w:rsid w:val="26E8AFF3"/>
    <w:rsid w:val="27627D79"/>
    <w:rsid w:val="2949EAD6"/>
    <w:rsid w:val="29AF7547"/>
    <w:rsid w:val="2AAB5AD3"/>
    <w:rsid w:val="2B238B6F"/>
    <w:rsid w:val="2C22AAFB"/>
    <w:rsid w:val="2C3AF67A"/>
    <w:rsid w:val="2CEDF69E"/>
    <w:rsid w:val="2D796443"/>
    <w:rsid w:val="2F1D78C4"/>
    <w:rsid w:val="2F82526C"/>
    <w:rsid w:val="31551F77"/>
    <w:rsid w:val="31799D78"/>
    <w:rsid w:val="31D95199"/>
    <w:rsid w:val="33879FB3"/>
    <w:rsid w:val="33ECD44D"/>
    <w:rsid w:val="35C8F8D3"/>
    <w:rsid w:val="360F4581"/>
    <w:rsid w:val="36B2C896"/>
    <w:rsid w:val="36DF6127"/>
    <w:rsid w:val="376FAF8E"/>
    <w:rsid w:val="37BCF27B"/>
    <w:rsid w:val="3834D0EF"/>
    <w:rsid w:val="38BC7E94"/>
    <w:rsid w:val="39152A95"/>
    <w:rsid w:val="393030F0"/>
    <w:rsid w:val="3B574B44"/>
    <w:rsid w:val="3BFB1A54"/>
    <w:rsid w:val="3D211859"/>
    <w:rsid w:val="3D37E994"/>
    <w:rsid w:val="3E9B5C7B"/>
    <w:rsid w:val="3EC7AAFD"/>
    <w:rsid w:val="3ECA525A"/>
    <w:rsid w:val="3F616152"/>
    <w:rsid w:val="3F6E9F36"/>
    <w:rsid w:val="3FFC9689"/>
    <w:rsid w:val="4004AD0A"/>
    <w:rsid w:val="41C4DC19"/>
    <w:rsid w:val="420B5AB7"/>
    <w:rsid w:val="426A5BD8"/>
    <w:rsid w:val="431941BB"/>
    <w:rsid w:val="439CB9C9"/>
    <w:rsid w:val="43A22490"/>
    <w:rsid w:val="4542FB79"/>
    <w:rsid w:val="45F1E004"/>
    <w:rsid w:val="463DF0BE"/>
    <w:rsid w:val="46C391F0"/>
    <w:rsid w:val="4713B006"/>
    <w:rsid w:val="473DCCFB"/>
    <w:rsid w:val="49706FF3"/>
    <w:rsid w:val="49FE8CB1"/>
    <w:rsid w:val="4ADB7AA4"/>
    <w:rsid w:val="4AFA1F70"/>
    <w:rsid w:val="4B162618"/>
    <w:rsid w:val="4CD30A3D"/>
    <w:rsid w:val="4D134368"/>
    <w:rsid w:val="4DB4FC05"/>
    <w:rsid w:val="4E1F4059"/>
    <w:rsid w:val="4E76B638"/>
    <w:rsid w:val="4ECDDE6C"/>
    <w:rsid w:val="4EE9DDBF"/>
    <w:rsid w:val="4F50CC66"/>
    <w:rsid w:val="4FD0A963"/>
    <w:rsid w:val="50185820"/>
    <w:rsid w:val="50C7B2AA"/>
    <w:rsid w:val="527FBB06"/>
    <w:rsid w:val="5326B26E"/>
    <w:rsid w:val="5338A48A"/>
    <w:rsid w:val="54243D89"/>
    <w:rsid w:val="555A6032"/>
    <w:rsid w:val="55EEEBEA"/>
    <w:rsid w:val="566E1A3D"/>
    <w:rsid w:val="578717E4"/>
    <w:rsid w:val="58DF3C4A"/>
    <w:rsid w:val="5961F300"/>
    <w:rsid w:val="59A5BAFF"/>
    <w:rsid w:val="59BE7CF8"/>
    <w:rsid w:val="5A15A52C"/>
    <w:rsid w:val="5A50A3EF"/>
    <w:rsid w:val="5AA2837F"/>
    <w:rsid w:val="5B724788"/>
    <w:rsid w:val="5B90B292"/>
    <w:rsid w:val="5B95AE67"/>
    <w:rsid w:val="5BF825E2"/>
    <w:rsid w:val="5BFF5640"/>
    <w:rsid w:val="5C0229B3"/>
    <w:rsid w:val="5CA18148"/>
    <w:rsid w:val="5CDE4709"/>
    <w:rsid w:val="5D8B9ABA"/>
    <w:rsid w:val="5E9DCCDF"/>
    <w:rsid w:val="5F48E9E2"/>
    <w:rsid w:val="605E3CEB"/>
    <w:rsid w:val="623F8FD1"/>
    <w:rsid w:val="62A04A32"/>
    <w:rsid w:val="62DB48F9"/>
    <w:rsid w:val="6386339C"/>
    <w:rsid w:val="6401F172"/>
    <w:rsid w:val="644024E6"/>
    <w:rsid w:val="6460F9C8"/>
    <w:rsid w:val="646D829C"/>
    <w:rsid w:val="64988A7B"/>
    <w:rsid w:val="6508183E"/>
    <w:rsid w:val="658AEAEB"/>
    <w:rsid w:val="66B94DF1"/>
    <w:rsid w:val="66E82169"/>
    <w:rsid w:val="66ED5A6A"/>
    <w:rsid w:val="680CFC0C"/>
    <w:rsid w:val="68C552AA"/>
    <w:rsid w:val="693B329D"/>
    <w:rsid w:val="6ADC4366"/>
    <w:rsid w:val="6B40756E"/>
    <w:rsid w:val="6B9058D8"/>
    <w:rsid w:val="6BF1814F"/>
    <w:rsid w:val="6DD04530"/>
    <w:rsid w:val="6E180F1F"/>
    <w:rsid w:val="6EA7B6EC"/>
    <w:rsid w:val="6EBBDE2F"/>
    <w:rsid w:val="6F48B27B"/>
    <w:rsid w:val="6FEF45D4"/>
    <w:rsid w:val="701C1085"/>
    <w:rsid w:val="70E482DC"/>
    <w:rsid w:val="7118CABE"/>
    <w:rsid w:val="7325DCE2"/>
    <w:rsid w:val="737EA89C"/>
    <w:rsid w:val="73F6C687"/>
    <w:rsid w:val="741A992E"/>
    <w:rsid w:val="7442E0B3"/>
    <w:rsid w:val="7473817A"/>
    <w:rsid w:val="74E79220"/>
    <w:rsid w:val="751A78FD"/>
    <w:rsid w:val="7581C0B8"/>
    <w:rsid w:val="76ADC7B7"/>
    <w:rsid w:val="77D202B1"/>
    <w:rsid w:val="77EA96F7"/>
    <w:rsid w:val="780231AC"/>
    <w:rsid w:val="79866758"/>
    <w:rsid w:val="79EDEA20"/>
    <w:rsid w:val="79EF7DAC"/>
    <w:rsid w:val="7A55E5BC"/>
    <w:rsid w:val="7C98D9A4"/>
    <w:rsid w:val="7CA5B349"/>
    <w:rsid w:val="7CBA5FF9"/>
    <w:rsid w:val="7E4209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64DE8"/>
  <w15:docId w15:val="{1DDF0641-8877-431D-97FC-9CED2CA09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C48"/>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45"/>
    </w:pPr>
    <w:rPr>
      <w:sz w:val="19"/>
      <w:szCs w:val="19"/>
    </w:rPr>
  </w:style>
  <w:style w:type="paragraph" w:styleId="Title">
    <w:name w:val="Title"/>
    <w:basedOn w:val="Normal"/>
    <w:uiPriority w:val="10"/>
    <w:qFormat/>
    <w:pPr>
      <w:spacing w:before="49"/>
      <w:ind w:left="131"/>
    </w:pPr>
    <w:rPr>
      <w:b/>
      <w:bCs/>
      <w:sz w:val="84"/>
      <w:szCs w:val="84"/>
    </w:rPr>
  </w:style>
  <w:style w:type="paragraph" w:styleId="ListParagraph">
    <w:name w:val="List Paragraph"/>
    <w:basedOn w:val="Normal"/>
    <w:uiPriority w:val="1"/>
    <w:qFormat/>
    <w:pPr>
      <w:spacing w:before="65"/>
      <w:ind w:left="342" w:hanging="198"/>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133C9F"/>
    <w:rPr>
      <w:color w:val="0000FF"/>
      <w:u w:val="single"/>
    </w:rPr>
  </w:style>
  <w:style w:type="paragraph" w:styleId="Caption">
    <w:name w:val="caption"/>
    <w:basedOn w:val="Normal"/>
    <w:next w:val="Normal"/>
    <w:uiPriority w:val="35"/>
    <w:unhideWhenUsed/>
    <w:qFormat/>
    <w:rsid w:val="005E4EA3"/>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8F44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32345">
      <w:bodyDiv w:val="1"/>
      <w:marLeft w:val="0"/>
      <w:marRight w:val="0"/>
      <w:marTop w:val="0"/>
      <w:marBottom w:val="0"/>
      <w:divBdr>
        <w:top w:val="none" w:sz="0" w:space="0" w:color="auto"/>
        <w:left w:val="none" w:sz="0" w:space="0" w:color="auto"/>
        <w:bottom w:val="none" w:sz="0" w:space="0" w:color="auto"/>
        <w:right w:val="none" w:sz="0" w:space="0" w:color="auto"/>
      </w:divBdr>
      <w:divsChild>
        <w:div w:id="150027435">
          <w:marLeft w:val="480"/>
          <w:marRight w:val="0"/>
          <w:marTop w:val="0"/>
          <w:marBottom w:val="0"/>
          <w:divBdr>
            <w:top w:val="none" w:sz="0" w:space="0" w:color="auto"/>
            <w:left w:val="none" w:sz="0" w:space="0" w:color="auto"/>
            <w:bottom w:val="none" w:sz="0" w:space="0" w:color="auto"/>
            <w:right w:val="none" w:sz="0" w:space="0" w:color="auto"/>
          </w:divBdr>
          <w:divsChild>
            <w:div w:id="214292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291918">
      <w:bodyDiv w:val="1"/>
      <w:marLeft w:val="0"/>
      <w:marRight w:val="0"/>
      <w:marTop w:val="0"/>
      <w:marBottom w:val="0"/>
      <w:divBdr>
        <w:top w:val="none" w:sz="0" w:space="0" w:color="auto"/>
        <w:left w:val="none" w:sz="0" w:space="0" w:color="auto"/>
        <w:bottom w:val="none" w:sz="0" w:space="0" w:color="auto"/>
        <w:right w:val="none" w:sz="0" w:space="0" w:color="auto"/>
      </w:divBdr>
      <w:divsChild>
        <w:div w:id="2084637961">
          <w:marLeft w:val="0"/>
          <w:marRight w:val="0"/>
          <w:marTop w:val="0"/>
          <w:marBottom w:val="0"/>
          <w:divBdr>
            <w:top w:val="none" w:sz="0" w:space="0" w:color="auto"/>
            <w:left w:val="none" w:sz="0" w:space="0" w:color="auto"/>
            <w:bottom w:val="none" w:sz="0" w:space="0" w:color="auto"/>
            <w:right w:val="none" w:sz="0" w:space="0" w:color="auto"/>
          </w:divBdr>
          <w:divsChild>
            <w:div w:id="1861897889">
              <w:marLeft w:val="0"/>
              <w:marRight w:val="0"/>
              <w:marTop w:val="0"/>
              <w:marBottom w:val="240"/>
              <w:divBdr>
                <w:top w:val="none" w:sz="0" w:space="0" w:color="auto"/>
                <w:left w:val="none" w:sz="0" w:space="0" w:color="auto"/>
                <w:bottom w:val="none" w:sz="0" w:space="0" w:color="auto"/>
                <w:right w:val="none" w:sz="0" w:space="0" w:color="auto"/>
              </w:divBdr>
            </w:div>
            <w:div w:id="599411005">
              <w:marLeft w:val="0"/>
              <w:marRight w:val="0"/>
              <w:marTop w:val="0"/>
              <w:marBottom w:val="240"/>
              <w:divBdr>
                <w:top w:val="none" w:sz="0" w:space="0" w:color="auto"/>
                <w:left w:val="none" w:sz="0" w:space="0" w:color="auto"/>
                <w:bottom w:val="none" w:sz="0" w:space="0" w:color="auto"/>
                <w:right w:val="none" w:sz="0" w:space="0" w:color="auto"/>
              </w:divBdr>
            </w:div>
            <w:div w:id="1347754688">
              <w:marLeft w:val="0"/>
              <w:marRight w:val="0"/>
              <w:marTop w:val="0"/>
              <w:marBottom w:val="240"/>
              <w:divBdr>
                <w:top w:val="none" w:sz="0" w:space="0" w:color="auto"/>
                <w:left w:val="none" w:sz="0" w:space="0" w:color="auto"/>
                <w:bottom w:val="none" w:sz="0" w:space="0" w:color="auto"/>
                <w:right w:val="none" w:sz="0" w:space="0" w:color="auto"/>
              </w:divBdr>
            </w:div>
            <w:div w:id="947006937">
              <w:marLeft w:val="0"/>
              <w:marRight w:val="0"/>
              <w:marTop w:val="0"/>
              <w:marBottom w:val="240"/>
              <w:divBdr>
                <w:top w:val="none" w:sz="0" w:space="0" w:color="auto"/>
                <w:left w:val="none" w:sz="0" w:space="0" w:color="auto"/>
                <w:bottom w:val="none" w:sz="0" w:space="0" w:color="auto"/>
                <w:right w:val="none" w:sz="0" w:space="0" w:color="auto"/>
              </w:divBdr>
            </w:div>
            <w:div w:id="184871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760988">
      <w:bodyDiv w:val="1"/>
      <w:marLeft w:val="0"/>
      <w:marRight w:val="0"/>
      <w:marTop w:val="0"/>
      <w:marBottom w:val="0"/>
      <w:divBdr>
        <w:top w:val="none" w:sz="0" w:space="0" w:color="auto"/>
        <w:left w:val="none" w:sz="0" w:space="0" w:color="auto"/>
        <w:bottom w:val="none" w:sz="0" w:space="0" w:color="auto"/>
        <w:right w:val="none" w:sz="0" w:space="0" w:color="auto"/>
      </w:divBdr>
      <w:divsChild>
        <w:div w:id="1990594251">
          <w:marLeft w:val="480"/>
          <w:marRight w:val="0"/>
          <w:marTop w:val="0"/>
          <w:marBottom w:val="0"/>
          <w:divBdr>
            <w:top w:val="none" w:sz="0" w:space="0" w:color="auto"/>
            <w:left w:val="none" w:sz="0" w:space="0" w:color="auto"/>
            <w:bottom w:val="none" w:sz="0" w:space="0" w:color="auto"/>
            <w:right w:val="none" w:sz="0" w:space="0" w:color="auto"/>
          </w:divBdr>
          <w:divsChild>
            <w:div w:id="39678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s://git.txstate.edu/Central-Texas-Poverty-Patterns/central-texas-poverty-patterns.github.io"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pages.git.txstate.edu/Central-Texas-Poverty-Patterns/central-texas-poverty-patterns.github.io/" TargetMode="External"/><Relationship Id="rId11" Type="http://schemas.openxmlformats.org/officeDocument/2006/relationships/image" Target="media/image4.png"/><Relationship Id="rId5" Type="http://schemas.openxmlformats.org/officeDocument/2006/relationships/hyperlink" Target="https://git.txstate.edu/Central-Texas-Poverty-Patterns/central-texas-poverty-patterns.github.io/tree/master" TargetMode="Externa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1488</TotalTime>
  <Pages>13</Pages>
  <Words>2854</Words>
  <Characters>16270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West, Alex</dc:creator>
  <cp:lastModifiedBy>Soto, Carlos A</cp:lastModifiedBy>
  <cp:revision>146</cp:revision>
  <dcterms:created xsi:type="dcterms:W3CDTF">2021-10-28T01:28:00Z</dcterms:created>
  <dcterms:modified xsi:type="dcterms:W3CDTF">2021-12-02T07:26:00Z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2016-09-26T00:00:00Z</vt:filetime>
  </property>
  <property fmtid="{D5CDD505-2E9C-101B-9397-08002B2CF9AE}" pid="3" name="Creator">
    <vt:lpwstr>Acrobat PDFMaker 11 for Word</vt:lpwstr>
  </property>
  <property fmtid="{D5CDD505-2E9C-101B-9397-08002B2CF9AE}" pid="4" name="LastSaved">
    <vt:filetime>2021-10-08T00:00:00Z</vt:filetime>
  </property>
</Properties>
</file>